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2465071"/>
        <w:docPartObj>
          <w:docPartGallery w:val="Cover Pages"/>
          <w:docPartUnique/>
        </w:docPartObj>
      </w:sdtPr>
      <w:sdtContent>
        <w:p w:rsidR="001C623A" w:rsidRDefault="00D15D23" w:rsidP="001C623A">
          <w:r>
            <w:rPr>
              <w:noProof/>
            </w:rPr>
            <w:pict>
              <v:group id="_x0000_s1026" style="position:absolute;margin-left:321pt;margin-top:0;width:423.35pt;height:841.9pt;z-index:251658240;mso-height-percent:1000;mso-position-horizontal-relative:page;mso-position-vertical-relative:page;mso-height-percent:1000" coordorigin="7329" coordsize="4911,15840" o:allowincell="f">
                <v:group id="_x0000_s1027" style="position:absolute;left:7344;width:4896;height:15840;mso-width-percent:400;mso-height-percent:1000;mso-position-horizontal:right;mso-position-horizontal-relative:page;mso-position-vertical:top;mso-position-vertical-relative:page;mso-width-percent:400;mso-height-percent:1000" coordorigin="7560" coordsize="4700,15840" o:allowincell="f">
                  <v:rect id="_x0000_s1028" style="position:absolute;left:7755;width:4505;height:15840;mso-height-percent:1000;mso-position-vertical:top;mso-position-vertical-relative:page;mso-height-percent:1000" fillcolor="#9bbb59 [3206]" stroked="f" strokecolor="#d8d8d8 [2732]">
                    <v:fill color2="#bfbfbf [2412]" rotate="t"/>
                  </v:rect>
                  <v:rect id="_x0000_s1029" style="position:absolute;left:7560;top:8;width:195;height:15825;mso-height-percent:1000;mso-position-vertical-relative:page;mso-height-percent:1000;mso-width-relative:margin;v-text-anchor:middle" fillcolor="#9bbb59 [3206]" stroked="f" strokecolor="white [3212]" strokeweight="1pt">
                    <v:fill r:id="rId8" o:title="Light vertical" opacity="52429f" o:opacity2="52429f" type="pattern"/>
                    <v:shadow color="#d8d8d8 [2732]" offset="3pt,3pt" offset2="2pt,2pt"/>
                  </v:rect>
                </v:group>
                <v:rect id="_x0000_s1030" style="position:absolute;left:7344;width:4896;height:3958;mso-width-percent:400;mso-height-percent:250;mso-position-horizontal:right;mso-position-horizontal-relative:page;mso-position-vertical:top;mso-position-vertical-relative:page;mso-width-percent:400;mso-height-percent:25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0" inset="28.8pt,14.4pt,14.4pt,14.4pt">
                    <w:txbxContent>
                      <w:sdt>
                        <w:sdtPr>
                          <w:rPr>
                            <w:rFonts w:eastAsiaTheme="majorEastAsia" w:cstheme="majorBidi"/>
                            <w:b/>
                            <w:bCs/>
                            <w:color w:val="FFFFFF" w:themeColor="background1"/>
                            <w:sz w:val="96"/>
                            <w:szCs w:val="96"/>
                          </w:rPr>
                          <w:alias w:val="Year"/>
                          <w:id w:val="21291425"/>
                          <w:showingPlcHdr/>
                          <w:dataBinding w:prefixMappings="xmlns:ns0='http://schemas.microsoft.com/office/2006/coverPageProps'" w:xpath="/ns0:CoverPageProperties[1]/ns0:PublishDate[1]" w:storeItemID="{55AF091B-3C7A-41E3-B477-F2FDAA23CFDA}"/>
                          <w:date w:fullDate="2016-03-03T00:00:00Z">
                            <w:dateFormat w:val="yyyy"/>
                            <w:lid w:val="en-US"/>
                            <w:storeMappedDataAs w:val="dateTime"/>
                            <w:calendar w:val="gregorian"/>
                          </w:date>
                        </w:sdtPr>
                        <w:sdtContent>
                          <w:p w:rsidR="00695063" w:rsidRDefault="00695063" w:rsidP="001C623A">
                            <w:pPr>
                              <w:pStyle w:val="NoSpacing"/>
                              <w:ind w:left="720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rFonts w:eastAsiaTheme="majorEastAsia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  <w:t xml:space="preserve">     </w:t>
                            </w:r>
                          </w:p>
                        </w:sdtContent>
                      </w:sdt>
                    </w:txbxContent>
                  </v:textbox>
                </v:rect>
                <v:rect id="_x0000_s1031" style="position:absolute;left:7329;top:10658;width:4889;height:4462;mso-width-percent:400;mso-position-horizontal-relative:page;mso-position-vertical-relative:margin;mso-width-percent:40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1" inset="28.8pt,14.4pt,14.4pt,14.4pt">
                    <w:txbxContent>
                      <w:p w:rsidR="00695063" w:rsidRDefault="00695063" w:rsidP="001C623A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  <w:p w:rsidR="00695063" w:rsidRDefault="00695063" w:rsidP="001C623A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  <w:p w:rsidR="00695063" w:rsidRDefault="00695063" w:rsidP="001C623A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w:r>
          <w:r w:rsidR="001C623A">
            <w:rPr>
              <w:noProof/>
            </w:rPr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-714375</wp:posOffset>
                </wp:positionH>
                <wp:positionV relativeFrom="paragraph">
                  <wp:posOffset>-485775</wp:posOffset>
                </wp:positionV>
                <wp:extent cx="3429000" cy="790575"/>
                <wp:effectExtent l="0" t="0" r="0" b="0"/>
                <wp:wrapNone/>
                <wp:docPr id="21" name="Picture 1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CM_Logo_vector.eps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9000" cy="7905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:rsidR="008E477A" w:rsidRDefault="00D15D23" w:rsidP="001C623A">
          <w:r>
            <w:rPr>
              <w:noProof/>
            </w:rPr>
            <w:pict>
              <v:rect id="Rectangle 8" o:spid="_x0000_s1032" style="position:absolute;margin-left:-2.1pt;margin-top:317.8pt;width:756.75pt;height:52.15pt;z-index:251662336;visibility:visible;mso-width-percent:900;mso-height-percent:73;mso-position-horizontal-relative:page;mso-position-vertical-relative:page;mso-width-percent:900;mso-height-percent:73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" o:allowincell="f" fillcolor="#2a93c8" strokecolor="white [3212]" strokeweight="1pt">
                <v:shadow color="#d8d8d8 [2732]" opacity="49150f" offset="3pt,3pt"/>
                <v:textbox style="mso-next-textbox:#Rectangle 8;mso-fit-shape-to-text:t" inset="14.4pt,,14.4pt">
                  <w:txbxContent>
                    <w:sdt>
                      <w:sdtPr>
                        <w:rPr>
                          <w:rFonts w:ascii="Calibri" w:eastAsiaTheme="majorEastAsia" w:hAnsi="Calibri" w:cstheme="majorBidi"/>
                          <w:b/>
                          <w:color w:val="FFFFFF" w:themeColor="background1"/>
                          <w:sz w:val="72"/>
                          <w:szCs w:val="72"/>
                        </w:rPr>
                        <w:alias w:val="Title"/>
                        <w:id w:val="21291426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Content>
                        <w:p w:rsidR="00695063" w:rsidRPr="00E2520A" w:rsidRDefault="00695063" w:rsidP="001C623A">
                          <w:pPr>
                            <w:pStyle w:val="NoSpacing"/>
                            <w:jc w:val="right"/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</w:pPr>
                          <w:r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  <w:t>EDS Pages and Menus</w:t>
                          </w:r>
                        </w:p>
                      </w:sdtContent>
                    </w:sdt>
                  </w:txbxContent>
                </v:textbox>
                <w10:wrap anchorx="page" anchory="page"/>
              </v:rect>
            </w:pict>
          </w:r>
          <w:r w:rsidR="001C623A">
            <w:br w:type="page"/>
          </w:r>
        </w:p>
        <w:p w:rsidR="008E477A" w:rsidRDefault="008E477A" w:rsidP="001C623A"/>
        <w:p w:rsidR="001C623A" w:rsidRDefault="00D15D23" w:rsidP="001C623A"/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939894"/>
        <w:docPartObj>
          <w:docPartGallery w:val="Table of Contents"/>
          <w:docPartUnique/>
        </w:docPartObj>
      </w:sdtPr>
      <w:sdtContent>
        <w:p w:rsidR="008C021A" w:rsidRDefault="008C021A">
          <w:pPr>
            <w:pStyle w:val="TOCHeading"/>
          </w:pPr>
          <w:r>
            <w:t>Table of Contents</w:t>
          </w:r>
        </w:p>
        <w:p w:rsidR="00E02C63" w:rsidRDefault="00D15D23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r>
            <w:fldChar w:fldCharType="begin"/>
          </w:r>
          <w:r w:rsidR="008C021A">
            <w:instrText xml:space="preserve"> TOC \o "1-3" \h \z \u </w:instrText>
          </w:r>
          <w:r>
            <w:fldChar w:fldCharType="separate"/>
          </w:r>
          <w:hyperlink w:anchor="_Toc499303192" w:history="1">
            <w:r w:rsidR="00E02C63" w:rsidRPr="00F73072">
              <w:rPr>
                <w:rStyle w:val="Hyperlink"/>
                <w:noProof/>
              </w:rPr>
              <w:t>1</w:t>
            </w:r>
            <w:r w:rsidR="00E02C63">
              <w:rPr>
                <w:rFonts w:eastAsiaTheme="minorEastAsia"/>
                <w:noProof/>
              </w:rPr>
              <w:tab/>
            </w:r>
            <w:r w:rsidR="00E02C63" w:rsidRPr="00F73072">
              <w:rPr>
                <w:rStyle w:val="Hyperlink"/>
                <w:noProof/>
              </w:rPr>
              <w:t>Introduction</w:t>
            </w:r>
            <w:r w:rsidR="00E02C63">
              <w:rPr>
                <w:noProof/>
                <w:webHidden/>
              </w:rPr>
              <w:tab/>
            </w:r>
            <w:r w:rsidR="00E02C63">
              <w:rPr>
                <w:noProof/>
                <w:webHidden/>
              </w:rPr>
              <w:fldChar w:fldCharType="begin"/>
            </w:r>
            <w:r w:rsidR="00E02C63">
              <w:rPr>
                <w:noProof/>
                <w:webHidden/>
              </w:rPr>
              <w:instrText xml:space="preserve"> PAGEREF _Toc499303192 \h </w:instrText>
            </w:r>
            <w:r w:rsidR="00E02C63">
              <w:rPr>
                <w:noProof/>
                <w:webHidden/>
              </w:rPr>
            </w:r>
            <w:r w:rsidR="00E02C63">
              <w:rPr>
                <w:noProof/>
                <w:webHidden/>
              </w:rPr>
              <w:fldChar w:fldCharType="separate"/>
            </w:r>
            <w:r w:rsidR="00E02C63">
              <w:rPr>
                <w:noProof/>
                <w:webHidden/>
              </w:rPr>
              <w:t>3</w:t>
            </w:r>
            <w:r w:rsidR="00E02C63">
              <w:rPr>
                <w:noProof/>
                <w:webHidden/>
              </w:rPr>
              <w:fldChar w:fldCharType="end"/>
            </w:r>
          </w:hyperlink>
        </w:p>
        <w:p w:rsidR="00E02C63" w:rsidRDefault="00E02C63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99303193" w:history="1">
            <w:r w:rsidRPr="00F73072">
              <w:rPr>
                <w:rStyle w:val="Hyperlink"/>
                <w:noProof/>
              </w:rPr>
              <w:t>2</w:t>
            </w:r>
            <w:r>
              <w:rPr>
                <w:rFonts w:eastAsiaTheme="minorEastAsia"/>
                <w:noProof/>
              </w:rPr>
              <w:tab/>
            </w:r>
            <w:r w:rsidRPr="00F73072">
              <w:rPr>
                <w:rStyle w:val="Hyperlink"/>
                <w:noProof/>
              </w:rPr>
              <w:t>Pages and Menus for different Role Types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_Toc499303193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02C63" w:rsidRDefault="00E02C63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9303194" w:history="1">
            <w:r w:rsidRPr="00F73072">
              <w:rPr>
                <w:rStyle w:val="Hyperlink"/>
                <w:noProof/>
              </w:rPr>
              <w:t>2.1</w:t>
            </w:r>
            <w:r>
              <w:rPr>
                <w:rFonts w:eastAsiaTheme="minorEastAsia"/>
                <w:noProof/>
              </w:rPr>
              <w:tab/>
            </w:r>
            <w:r w:rsidRPr="00F73072">
              <w:rPr>
                <w:rStyle w:val="Hyperlink"/>
                <w:noProof/>
              </w:rPr>
              <w:t>Pages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_Toc499303194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02C63" w:rsidRDefault="00E02C63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9303195" w:history="1">
            <w:r w:rsidRPr="00F73072">
              <w:rPr>
                <w:rStyle w:val="Hyperlink"/>
                <w:noProof/>
              </w:rPr>
              <w:t>2.2</w:t>
            </w:r>
            <w:r>
              <w:rPr>
                <w:rFonts w:eastAsiaTheme="minorEastAsia"/>
                <w:noProof/>
              </w:rPr>
              <w:tab/>
            </w:r>
            <w:r w:rsidRPr="00F73072">
              <w:rPr>
                <w:rStyle w:val="Hyperlink"/>
                <w:noProof/>
              </w:rPr>
              <w:t>Menus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_Toc499303195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02C63" w:rsidRDefault="00E02C63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99303196" w:history="1">
            <w:r w:rsidRPr="00F73072">
              <w:rPr>
                <w:rStyle w:val="Hyperlink"/>
                <w:noProof/>
              </w:rPr>
              <w:t>3</w:t>
            </w:r>
            <w:r>
              <w:rPr>
                <w:rFonts w:eastAsiaTheme="minorEastAsia"/>
                <w:noProof/>
              </w:rPr>
              <w:tab/>
            </w:r>
            <w:r w:rsidRPr="00F73072">
              <w:rPr>
                <w:rStyle w:val="Hyperlink"/>
                <w:noProof/>
              </w:rPr>
              <w:t>Pages/Forms in employee workflow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_Toc499303196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02C63" w:rsidRDefault="00E02C63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99303197" w:history="1">
            <w:r w:rsidRPr="00F73072">
              <w:rPr>
                <w:rStyle w:val="Hyperlink"/>
                <w:noProof/>
              </w:rPr>
              <w:t>4</w:t>
            </w:r>
            <w:r>
              <w:rPr>
                <w:rFonts w:eastAsiaTheme="minorEastAsia"/>
                <w:noProof/>
              </w:rPr>
              <w:tab/>
            </w:r>
            <w:r w:rsidRPr="00F73072">
              <w:rPr>
                <w:rStyle w:val="Hyperlink"/>
                <w:noProof/>
              </w:rPr>
              <w:t>Issues with Menu Activation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_Toc499303197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02C63" w:rsidRDefault="00E02C63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99303198" w:history="1">
            <w:r w:rsidRPr="00F73072">
              <w:rPr>
                <w:rStyle w:val="Hyperlink"/>
                <w:noProof/>
              </w:rPr>
              <w:t>5</w:t>
            </w:r>
            <w:r>
              <w:rPr>
                <w:rFonts w:eastAsiaTheme="minorEastAsia"/>
                <w:noProof/>
              </w:rPr>
              <w:tab/>
            </w:r>
            <w:r w:rsidRPr="00F73072">
              <w:rPr>
                <w:rStyle w:val="Hyperlink"/>
                <w:noProof/>
              </w:rPr>
              <w:t>Managing the Save Functionality of Employee Data Screen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_Toc499303198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021A" w:rsidRDefault="00D15D23">
          <w:r>
            <w:fldChar w:fldCharType="end"/>
          </w:r>
        </w:p>
      </w:sdtContent>
    </w:sdt>
    <w:p w:rsidR="008C63A3" w:rsidRDefault="008C63A3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0171F1" w:rsidRDefault="000171F1"/>
    <w:p w:rsidR="00C9530B" w:rsidRDefault="00C9530B"/>
    <w:p w:rsidR="004E76AE" w:rsidRPr="004E76AE" w:rsidRDefault="00E50F5F" w:rsidP="004E76AE">
      <w:pPr>
        <w:pStyle w:val="Heading1"/>
      </w:pPr>
      <w:bookmarkStart w:id="0" w:name="_Toc499303192"/>
      <w:r>
        <w:lastRenderedPageBreak/>
        <w:t>Introduction</w:t>
      </w:r>
      <w:bookmarkEnd w:id="0"/>
    </w:p>
    <w:p w:rsidR="008121D2" w:rsidRDefault="008121D2" w:rsidP="008121D2">
      <w:pPr>
        <w:ind w:left="432"/>
      </w:pPr>
      <w:r>
        <w:t xml:space="preserve">This document describes </w:t>
      </w:r>
      <w:r w:rsidR="002D6658">
        <w:t>the activation of menus and pages on saving the Employee Data Screen page. Screen shorts and textual description</w:t>
      </w:r>
      <w:r w:rsidR="004F7726">
        <w:t xml:space="preserve"> are used to explain the steps in detail.</w:t>
      </w:r>
    </w:p>
    <w:p w:rsidR="007279ED" w:rsidRDefault="007279ED" w:rsidP="007279ED">
      <w:pPr>
        <w:pStyle w:val="Heading1"/>
      </w:pPr>
      <w:bookmarkStart w:id="1" w:name="_Toc499303193"/>
      <w:r>
        <w:t>Pages and Menus for different Role Types</w:t>
      </w:r>
      <w:bookmarkEnd w:id="1"/>
    </w:p>
    <w:p w:rsidR="00E952E3" w:rsidRPr="00E952E3" w:rsidRDefault="00E952E3" w:rsidP="0015423A">
      <w:pPr>
        <w:ind w:left="432"/>
      </w:pPr>
      <w:r>
        <w:t>The WORKTERRA Application has various pages and menus for different role types such as Partner, Broker, Company Admin and Employee.</w:t>
      </w:r>
    </w:p>
    <w:p w:rsidR="00CD491A" w:rsidRPr="00CD491A" w:rsidRDefault="00CD491A" w:rsidP="00CD491A">
      <w:pPr>
        <w:pStyle w:val="Heading2"/>
      </w:pPr>
      <w:bookmarkStart w:id="2" w:name="_Toc499303194"/>
      <w:r>
        <w:t>Pages</w:t>
      </w:r>
      <w:bookmarkEnd w:id="2"/>
    </w:p>
    <w:p w:rsidR="007279ED" w:rsidRDefault="007279ED" w:rsidP="007279ED">
      <w:pPr>
        <w:ind w:left="720"/>
      </w:pPr>
      <w:r>
        <w:t>Pages/Forms: There are two types of pages in the application:</w:t>
      </w:r>
    </w:p>
    <w:p w:rsidR="007279ED" w:rsidRDefault="007279ED" w:rsidP="007279ED">
      <w:pPr>
        <w:pStyle w:val="ListParagraph"/>
        <w:numPr>
          <w:ilvl w:val="0"/>
          <w:numId w:val="15"/>
        </w:numPr>
      </w:pPr>
      <w:r>
        <w:t>System Forms : Following are the system forms available :</w:t>
      </w:r>
    </w:p>
    <w:p w:rsidR="007279ED" w:rsidRDefault="007279ED" w:rsidP="007279ED">
      <w:pPr>
        <w:pStyle w:val="ListParagraph"/>
        <w:numPr>
          <w:ilvl w:val="0"/>
          <w:numId w:val="16"/>
        </w:numPr>
      </w:pPr>
      <w:r>
        <w:t>Demographics</w:t>
      </w:r>
    </w:p>
    <w:p w:rsidR="007279ED" w:rsidRDefault="007279ED" w:rsidP="007279ED">
      <w:pPr>
        <w:pStyle w:val="ListParagraph"/>
        <w:numPr>
          <w:ilvl w:val="0"/>
          <w:numId w:val="16"/>
        </w:numPr>
      </w:pPr>
      <w:r>
        <w:t>Child</w:t>
      </w:r>
    </w:p>
    <w:p w:rsidR="007279ED" w:rsidRDefault="007279ED" w:rsidP="007279ED">
      <w:pPr>
        <w:pStyle w:val="ListParagraph"/>
        <w:numPr>
          <w:ilvl w:val="0"/>
          <w:numId w:val="16"/>
        </w:numPr>
      </w:pPr>
      <w:r>
        <w:t>Spouse</w:t>
      </w:r>
    </w:p>
    <w:p w:rsidR="007279ED" w:rsidRDefault="007279ED" w:rsidP="007279ED">
      <w:pPr>
        <w:pStyle w:val="ListParagraph"/>
        <w:numPr>
          <w:ilvl w:val="0"/>
          <w:numId w:val="16"/>
        </w:numPr>
      </w:pPr>
      <w:r>
        <w:t>Employment</w:t>
      </w:r>
    </w:p>
    <w:p w:rsidR="007279ED" w:rsidRDefault="007279ED" w:rsidP="007279ED">
      <w:pPr>
        <w:pStyle w:val="ListParagraph"/>
        <w:numPr>
          <w:ilvl w:val="0"/>
          <w:numId w:val="16"/>
        </w:numPr>
      </w:pPr>
      <w:r>
        <w:t>Payroll</w:t>
      </w:r>
    </w:p>
    <w:p w:rsidR="007279ED" w:rsidRDefault="007279ED" w:rsidP="007279ED">
      <w:pPr>
        <w:pStyle w:val="ListParagraph"/>
        <w:numPr>
          <w:ilvl w:val="0"/>
          <w:numId w:val="16"/>
        </w:numPr>
      </w:pPr>
      <w:r>
        <w:t>Medicare</w:t>
      </w:r>
    </w:p>
    <w:p w:rsidR="007279ED" w:rsidRDefault="007279ED" w:rsidP="007279ED">
      <w:pPr>
        <w:pStyle w:val="ListParagraph"/>
        <w:numPr>
          <w:ilvl w:val="0"/>
          <w:numId w:val="16"/>
        </w:numPr>
      </w:pPr>
      <w:r>
        <w:t>Medicaid</w:t>
      </w:r>
    </w:p>
    <w:p w:rsidR="007279ED" w:rsidRDefault="007279ED" w:rsidP="007279ED">
      <w:pPr>
        <w:pStyle w:val="ListParagraph"/>
        <w:numPr>
          <w:ilvl w:val="0"/>
          <w:numId w:val="16"/>
        </w:numPr>
      </w:pPr>
      <w:r>
        <w:t>Education</w:t>
      </w:r>
    </w:p>
    <w:p w:rsidR="007279ED" w:rsidRDefault="007279ED" w:rsidP="007279ED">
      <w:pPr>
        <w:pStyle w:val="ListParagraph"/>
        <w:numPr>
          <w:ilvl w:val="0"/>
          <w:numId w:val="16"/>
        </w:numPr>
      </w:pPr>
      <w:r>
        <w:t>Emergency Contact</w:t>
      </w:r>
    </w:p>
    <w:p w:rsidR="006C30DC" w:rsidRDefault="006C30DC" w:rsidP="007279ED">
      <w:pPr>
        <w:pStyle w:val="ListParagraph"/>
        <w:numPr>
          <w:ilvl w:val="0"/>
          <w:numId w:val="16"/>
        </w:numPr>
      </w:pPr>
      <w:r>
        <w:t>Beneficiary</w:t>
      </w:r>
    </w:p>
    <w:p w:rsidR="006C30DC" w:rsidRDefault="006C30DC" w:rsidP="007279ED">
      <w:pPr>
        <w:pStyle w:val="ListParagraph"/>
        <w:numPr>
          <w:ilvl w:val="0"/>
          <w:numId w:val="16"/>
        </w:numPr>
      </w:pPr>
      <w:r>
        <w:t>Confirmation Statement</w:t>
      </w:r>
    </w:p>
    <w:p w:rsidR="00EB752C" w:rsidRDefault="00D601AA" w:rsidP="00C9530B">
      <w:pPr>
        <w:ind w:left="1152" w:firstLine="720"/>
      </w:pPr>
      <w:r>
        <w:t>(There could be more system forms.</w:t>
      </w:r>
      <w:r w:rsidR="00C9530B">
        <w:t>)</w:t>
      </w:r>
    </w:p>
    <w:p w:rsidR="007279ED" w:rsidRDefault="00EB752C" w:rsidP="00EB752C">
      <w:pPr>
        <w:ind w:left="1152"/>
      </w:pPr>
      <w:r>
        <w:t xml:space="preserve">System forms are by default available to Partner, Broker and Company Admin. For </w:t>
      </w:r>
      <w:r w:rsidRPr="00F87BBF">
        <w:rPr>
          <w:b/>
        </w:rPr>
        <w:t>employee role type</w:t>
      </w:r>
      <w:r>
        <w:t xml:space="preserve">, these systems forms need to be </w:t>
      </w:r>
      <w:r w:rsidR="00EA1228" w:rsidRPr="00422668">
        <w:rPr>
          <w:b/>
          <w:i/>
        </w:rPr>
        <w:t xml:space="preserve">selected and </w:t>
      </w:r>
      <w:r w:rsidR="00097074" w:rsidRPr="00422668">
        <w:rPr>
          <w:b/>
          <w:i/>
        </w:rPr>
        <w:t>saved</w:t>
      </w:r>
      <w:r w:rsidR="00097074">
        <w:t xml:space="preserve"> in</w:t>
      </w:r>
      <w:r>
        <w:t xml:space="preserve"> the Employee Data screen as well.</w:t>
      </w:r>
    </w:p>
    <w:p w:rsidR="007279ED" w:rsidRDefault="007279ED" w:rsidP="007279ED">
      <w:pPr>
        <w:pStyle w:val="ListParagraph"/>
        <w:numPr>
          <w:ilvl w:val="0"/>
          <w:numId w:val="15"/>
        </w:numPr>
      </w:pPr>
      <w:r>
        <w:t xml:space="preserve">Additional Forms: </w:t>
      </w:r>
      <w:r w:rsidR="001E42C4">
        <w:t xml:space="preserve">These </w:t>
      </w:r>
      <w:r>
        <w:t>forms are added in the system through Form Builder.</w:t>
      </w:r>
    </w:p>
    <w:p w:rsidR="007279ED" w:rsidRDefault="007279ED" w:rsidP="007279ED">
      <w:pPr>
        <w:pStyle w:val="NoSpacing"/>
      </w:pPr>
    </w:p>
    <w:p w:rsidR="007279ED" w:rsidRDefault="007279ED" w:rsidP="007279ED">
      <w:pPr>
        <w:keepNext/>
        <w:ind w:left="432" w:firstLine="720"/>
      </w:pPr>
      <w:r>
        <w:rPr>
          <w:noProof/>
        </w:rPr>
        <w:drawing>
          <wp:inline distT="0" distB="0" distL="0" distR="0">
            <wp:extent cx="5029200" cy="3028950"/>
            <wp:effectExtent l="19050" t="0" r="0" b="0"/>
            <wp:docPr id="9" name="Picture 9" descr="E:\Pages and Menus\Images\Additional for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Pages and Menus\Images\Additional form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02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2668" w:rsidRDefault="007279ED" w:rsidP="00695063">
      <w:pPr>
        <w:pStyle w:val="Caption"/>
        <w:jc w:val="center"/>
      </w:pPr>
      <w:bookmarkStart w:id="3" w:name="_Ref499221701"/>
      <w:r>
        <w:t xml:space="preserve">Figure </w:t>
      </w:r>
      <w:fldSimple w:instr=" SEQ Figure \* ARABIC ">
        <w:r w:rsidR="00233021">
          <w:rPr>
            <w:noProof/>
          </w:rPr>
          <w:t>1</w:t>
        </w:r>
      </w:fldSimple>
      <w:bookmarkEnd w:id="3"/>
      <w:r w:rsidR="00036823">
        <w:t>: Adding</w:t>
      </w:r>
      <w:r>
        <w:t xml:space="preserve"> additional form through Form builder</w:t>
      </w:r>
    </w:p>
    <w:p w:rsidR="00651A66" w:rsidRPr="00651A66" w:rsidRDefault="00651A66" w:rsidP="00651A66"/>
    <w:p w:rsidR="003F19D7" w:rsidRDefault="003F19D7" w:rsidP="00422668">
      <w:pPr>
        <w:ind w:left="720" w:firstLine="432"/>
      </w:pPr>
      <w:r>
        <w:t xml:space="preserve">Additional forms are available in employee menu </w:t>
      </w:r>
      <w:r w:rsidR="00422668">
        <w:t>when:</w:t>
      </w:r>
    </w:p>
    <w:p w:rsidR="007279ED" w:rsidRDefault="003F19D7" w:rsidP="00EE0ADC">
      <w:pPr>
        <w:pStyle w:val="ListParagraph"/>
        <w:numPr>
          <w:ilvl w:val="0"/>
          <w:numId w:val="17"/>
        </w:numPr>
      </w:pPr>
      <w:r>
        <w:t xml:space="preserve">The flag </w:t>
      </w:r>
      <w:r w:rsidRPr="00651A66">
        <w:rPr>
          <w:b/>
        </w:rPr>
        <w:t>Add form in Menu</w:t>
      </w:r>
      <w:r>
        <w:t xml:space="preserve"> is checked for that Additional form (as seen in </w:t>
      </w:r>
      <w:r w:rsidR="00D15D23">
        <w:fldChar w:fldCharType="begin"/>
      </w:r>
      <w:r w:rsidR="00422668">
        <w:instrText xml:space="preserve"> REF _Ref499221701 \h </w:instrText>
      </w:r>
      <w:r w:rsidR="00D15D23">
        <w:fldChar w:fldCharType="separate"/>
      </w:r>
      <w:r w:rsidR="00422668">
        <w:t xml:space="preserve">Figure </w:t>
      </w:r>
      <w:r w:rsidR="00422668">
        <w:rPr>
          <w:noProof/>
        </w:rPr>
        <w:t>1</w:t>
      </w:r>
      <w:r w:rsidR="00D15D23">
        <w:fldChar w:fldCharType="end"/>
      </w:r>
      <w:r w:rsidR="00422668">
        <w:t>)</w:t>
      </w:r>
    </w:p>
    <w:p w:rsidR="003F19D7" w:rsidRDefault="003F19D7" w:rsidP="00EE0ADC">
      <w:pPr>
        <w:pStyle w:val="ListParagraph"/>
        <w:numPr>
          <w:ilvl w:val="0"/>
          <w:numId w:val="17"/>
        </w:numPr>
      </w:pPr>
      <w:r>
        <w:t>The Additional form is selected and saved in Employee Data Screen.</w:t>
      </w:r>
      <w:r w:rsidR="00422668">
        <w:t>(</w:t>
      </w:r>
      <w:r w:rsidR="00D15D23">
        <w:fldChar w:fldCharType="begin"/>
      </w:r>
      <w:r w:rsidR="00651A66">
        <w:instrText xml:space="preserve"> REF _Ref499212241 \h </w:instrText>
      </w:r>
      <w:r w:rsidR="00D15D23">
        <w:fldChar w:fldCharType="separate"/>
      </w:r>
      <w:r w:rsidR="00651A66">
        <w:t xml:space="preserve">Figure </w:t>
      </w:r>
      <w:r w:rsidR="00651A66">
        <w:rPr>
          <w:noProof/>
        </w:rPr>
        <w:t>3</w:t>
      </w:r>
      <w:r w:rsidR="00D15D23">
        <w:fldChar w:fldCharType="end"/>
      </w:r>
      <w:r w:rsidR="00422668">
        <w:t>)</w:t>
      </w:r>
    </w:p>
    <w:p w:rsidR="007279ED" w:rsidRDefault="00CD491A" w:rsidP="00EE0ADC">
      <w:pPr>
        <w:pStyle w:val="Heading2"/>
      </w:pPr>
      <w:bookmarkStart w:id="4" w:name="_Toc499303195"/>
      <w:r>
        <w:t>Menus</w:t>
      </w:r>
      <w:bookmarkEnd w:id="4"/>
    </w:p>
    <w:p w:rsidR="00F27263" w:rsidRDefault="00F27263" w:rsidP="00F27263">
      <w:pPr>
        <w:ind w:left="576"/>
      </w:pPr>
      <w:r>
        <w:t xml:space="preserve">The WORKTERRA Application has a </w:t>
      </w:r>
      <w:r w:rsidR="001165CF">
        <w:t>mechanism to allow or disallow menus for Partner, Broker and Company Admin users in the User Access Policy.</w:t>
      </w:r>
    </w:p>
    <w:p w:rsidR="003E7823" w:rsidRDefault="003E7823" w:rsidP="003E7823">
      <w:pPr>
        <w:keepNext/>
        <w:ind w:left="576"/>
      </w:pPr>
      <w:r>
        <w:rPr>
          <w:noProof/>
        </w:rPr>
        <w:drawing>
          <wp:inline distT="0" distB="0" distL="0" distR="0">
            <wp:extent cx="5732145" cy="3838575"/>
            <wp:effectExtent l="19050" t="0" r="1905" b="0"/>
            <wp:docPr id="10" name="Picture 10" descr="E:\Pages and Menus\Images\eligibility repor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Pages and Menus\Images\eligibility report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823" w:rsidRDefault="003E7823" w:rsidP="003E7823">
      <w:pPr>
        <w:pStyle w:val="Caption"/>
        <w:jc w:val="center"/>
        <w:rPr>
          <w:noProof/>
        </w:rPr>
      </w:pPr>
      <w:bookmarkStart w:id="5" w:name="_Ref499224283"/>
      <w:r>
        <w:t xml:space="preserve">Figure </w:t>
      </w:r>
      <w:fldSimple w:instr=" SEQ Figure \* ARABIC ">
        <w:r w:rsidR="00233021">
          <w:rPr>
            <w:noProof/>
          </w:rPr>
          <w:t>2</w:t>
        </w:r>
      </w:fldSimple>
      <w:bookmarkEnd w:id="5"/>
      <w:r w:rsidR="00EB2DBF">
        <w:t>: Activating</w:t>
      </w:r>
      <w:r>
        <w:t xml:space="preserve"> </w:t>
      </w:r>
      <w:r w:rsidR="00EB2DBF">
        <w:t xml:space="preserve">menus </w:t>
      </w:r>
      <w:r w:rsidR="00EB2DBF">
        <w:rPr>
          <w:noProof/>
        </w:rPr>
        <w:t>using</w:t>
      </w:r>
      <w:r>
        <w:rPr>
          <w:noProof/>
        </w:rPr>
        <w:t xml:space="preserve"> User Access Policy</w:t>
      </w:r>
    </w:p>
    <w:p w:rsidR="00E50564" w:rsidRPr="00E50564" w:rsidRDefault="00E50564" w:rsidP="00E50564">
      <w:pPr>
        <w:ind w:left="720"/>
      </w:pPr>
      <w:r>
        <w:t xml:space="preserve">As highlighted in </w:t>
      </w:r>
      <w:r w:rsidR="00D15D23">
        <w:fldChar w:fldCharType="begin"/>
      </w:r>
      <w:r>
        <w:instrText xml:space="preserve"> REF _Ref499224283 \h </w:instrText>
      </w:r>
      <w:r w:rsidR="00D15D23">
        <w:fldChar w:fldCharType="separate"/>
      </w:r>
      <w:r>
        <w:t xml:space="preserve">Figure </w:t>
      </w:r>
      <w:r>
        <w:rPr>
          <w:noProof/>
        </w:rPr>
        <w:t>2</w:t>
      </w:r>
      <w:r w:rsidR="00D15D23">
        <w:fldChar w:fldCharType="end"/>
      </w:r>
      <w:r>
        <w:t xml:space="preserve"> the Eligibility Report</w:t>
      </w:r>
      <w:r w:rsidR="00651A66">
        <w:t xml:space="preserve"> menu will be available to the u</w:t>
      </w:r>
      <w:r>
        <w:t xml:space="preserve">ser who opts for this User Access policy. </w:t>
      </w:r>
    </w:p>
    <w:p w:rsidR="003E7823" w:rsidRDefault="00EB2DBF" w:rsidP="00D03E17">
      <w:pPr>
        <w:ind w:left="576" w:firstLine="144"/>
      </w:pPr>
      <w:r>
        <w:t>The menus for employee are activated/</w:t>
      </w:r>
      <w:r w:rsidR="00E50564">
        <w:t xml:space="preserve"> </w:t>
      </w:r>
      <w:r>
        <w:t>deactivated through backend database</w:t>
      </w:r>
      <w:r w:rsidR="00E50564">
        <w:t>.</w:t>
      </w:r>
    </w:p>
    <w:p w:rsidR="00E50564" w:rsidRDefault="00E50564" w:rsidP="00E50564">
      <w:pPr>
        <w:ind w:left="576"/>
      </w:pPr>
    </w:p>
    <w:p w:rsidR="00E50564" w:rsidRDefault="00E50564" w:rsidP="00E50564">
      <w:pPr>
        <w:ind w:left="576"/>
      </w:pPr>
    </w:p>
    <w:p w:rsidR="00E50564" w:rsidRDefault="00E50564" w:rsidP="00E50564">
      <w:pPr>
        <w:ind w:left="576"/>
      </w:pPr>
    </w:p>
    <w:p w:rsidR="00E50564" w:rsidRDefault="00E50564" w:rsidP="00E50564">
      <w:pPr>
        <w:ind w:left="576"/>
      </w:pPr>
    </w:p>
    <w:p w:rsidR="00E50564" w:rsidRDefault="00E50564" w:rsidP="00E50564">
      <w:pPr>
        <w:ind w:left="576"/>
      </w:pPr>
    </w:p>
    <w:p w:rsidR="00E50564" w:rsidRPr="00F27263" w:rsidRDefault="00E50564" w:rsidP="00FC7402"/>
    <w:p w:rsidR="000171F1" w:rsidRDefault="004E76AE" w:rsidP="004E76AE">
      <w:pPr>
        <w:pStyle w:val="Heading1"/>
      </w:pPr>
      <w:bookmarkStart w:id="6" w:name="_Toc499303196"/>
      <w:r>
        <w:lastRenderedPageBreak/>
        <w:t>Pages</w:t>
      </w:r>
      <w:r w:rsidR="006C7FFE">
        <w:t>/Forms</w:t>
      </w:r>
      <w:r>
        <w:t xml:space="preserve"> in employee workflow</w:t>
      </w:r>
      <w:bookmarkEnd w:id="6"/>
    </w:p>
    <w:p w:rsidR="004813ED" w:rsidRPr="004813ED" w:rsidRDefault="004813ED" w:rsidP="004813ED">
      <w:pPr>
        <w:ind w:left="432"/>
      </w:pPr>
      <w:r>
        <w:t>The WORKTERRA Application has a mechanism to allow selective pages</w:t>
      </w:r>
      <w:r w:rsidR="00006893">
        <w:t xml:space="preserve"> to appear</w:t>
      </w:r>
      <w:r>
        <w:t xml:space="preserve"> in the employee workflow.</w:t>
      </w:r>
    </w:p>
    <w:p w:rsidR="000171F1" w:rsidRDefault="000171F1" w:rsidP="008C021A">
      <w:pPr>
        <w:pStyle w:val="NoSpacing"/>
      </w:pPr>
    </w:p>
    <w:p w:rsidR="004241BD" w:rsidRDefault="004813ED" w:rsidP="004241BD">
      <w:pPr>
        <w:keepNext/>
        <w:ind w:left="432"/>
      </w:pPr>
      <w:r>
        <w:rPr>
          <w:noProof/>
        </w:rPr>
        <w:drawing>
          <wp:inline distT="0" distB="0" distL="0" distR="0">
            <wp:extent cx="5600700" cy="2705100"/>
            <wp:effectExtent l="19050" t="0" r="0" b="0"/>
            <wp:docPr id="1" name="Picture 1" descr="E:\Pages and Menus\Images\Employee Data Scre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Pages and Menus\Images\Employee Data Screen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270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021A" w:rsidRDefault="004241BD" w:rsidP="004241BD">
      <w:pPr>
        <w:pStyle w:val="Caption"/>
        <w:jc w:val="center"/>
      </w:pPr>
      <w:bookmarkStart w:id="7" w:name="_Ref499212241"/>
      <w:r>
        <w:t xml:space="preserve">Figure </w:t>
      </w:r>
      <w:fldSimple w:instr=" SEQ Figure \* ARABIC ">
        <w:r w:rsidR="00233021">
          <w:rPr>
            <w:noProof/>
          </w:rPr>
          <w:t>3</w:t>
        </w:r>
      </w:fldSimple>
      <w:bookmarkEnd w:id="7"/>
      <w:r w:rsidR="00E377FF">
        <w:t>: Employee</w:t>
      </w:r>
      <w:r>
        <w:t xml:space="preserve"> Data Screen</w:t>
      </w:r>
    </w:p>
    <w:p w:rsidR="000171F1" w:rsidRDefault="00E377FF" w:rsidP="00FC2D6E">
      <w:pPr>
        <w:ind w:left="720"/>
      </w:pPr>
      <w:r>
        <w:t xml:space="preserve">As seen in </w:t>
      </w:r>
      <w:r w:rsidR="001C4251">
        <w:t>above</w:t>
      </w:r>
      <w:r w:rsidR="00D15D23">
        <w:fldChar w:fldCharType="begin"/>
      </w:r>
      <w:r w:rsidR="00036823">
        <w:instrText xml:space="preserve"> REF _Ref499212241 \h </w:instrText>
      </w:r>
      <w:r w:rsidR="00D15D23">
        <w:fldChar w:fldCharType="separate"/>
      </w:r>
      <w:r w:rsidR="00D15D23">
        <w:fldChar w:fldCharType="begin"/>
      </w:r>
      <w:r w:rsidR="00D03E17">
        <w:instrText xml:space="preserve"> REF _Ref499212241 \h </w:instrText>
      </w:r>
      <w:r w:rsidR="00D15D23">
        <w:fldChar w:fldCharType="separate"/>
      </w:r>
      <w:r w:rsidR="00D03E17">
        <w:t xml:space="preserve">Figure </w:t>
      </w:r>
      <w:r w:rsidR="00D03E17">
        <w:rPr>
          <w:noProof/>
        </w:rPr>
        <w:t>3</w:t>
      </w:r>
      <w:r w:rsidR="00D15D23">
        <w:fldChar w:fldCharType="end"/>
      </w:r>
      <w:r w:rsidR="00D15D23">
        <w:fldChar w:fldCharType="end"/>
      </w:r>
      <w:r>
        <w:t xml:space="preserve">, the Employee Data screen has two list boxes.  Both the list boxes </w:t>
      </w:r>
      <w:r w:rsidR="00FC2D6E">
        <w:t>contain list of employee pages. These pages are transferred from the left list box to the right list box.</w:t>
      </w:r>
    </w:p>
    <w:p w:rsidR="00F11C7D" w:rsidRDefault="00FC2D6E" w:rsidP="007279ED">
      <w:pPr>
        <w:ind w:left="720"/>
      </w:pPr>
      <w:r>
        <w:t xml:space="preserve">Once the required pages are transferred into </w:t>
      </w:r>
      <w:r w:rsidR="00855505">
        <w:t>the right list box and</w:t>
      </w:r>
      <w:r>
        <w:t xml:space="preserve"> saved, these pages in the right list box will appear in the employee workflow.</w:t>
      </w:r>
    </w:p>
    <w:p w:rsidR="00F11C7D" w:rsidRDefault="00F11C7D" w:rsidP="00F11C7D">
      <w:pPr>
        <w:pStyle w:val="Heading1"/>
      </w:pPr>
      <w:bookmarkStart w:id="8" w:name="_Toc499303197"/>
      <w:r>
        <w:t>Issues with Menu Activation</w:t>
      </w:r>
      <w:bookmarkEnd w:id="8"/>
    </w:p>
    <w:p w:rsidR="000171F1" w:rsidRDefault="00F11C7D" w:rsidP="00F11C7D">
      <w:pPr>
        <w:ind w:left="432"/>
      </w:pPr>
      <w:r>
        <w:t xml:space="preserve">Previously when </w:t>
      </w:r>
      <w:r w:rsidR="001A53E8">
        <w:t>employee data screen was saved it activated the following:</w:t>
      </w:r>
    </w:p>
    <w:p w:rsidR="001A53E8" w:rsidRDefault="001A53E8" w:rsidP="001A53E8">
      <w:pPr>
        <w:pStyle w:val="ListParagraph"/>
        <w:numPr>
          <w:ilvl w:val="0"/>
          <w:numId w:val="10"/>
        </w:numPr>
      </w:pPr>
      <w:r>
        <w:t>Pages saved in the employee data screen for the employee workflow ( the right list box as seen in</w:t>
      </w:r>
      <w:r w:rsidR="00D03E17">
        <w:t xml:space="preserve"> </w:t>
      </w:r>
      <w:r w:rsidR="00D15D23">
        <w:fldChar w:fldCharType="begin"/>
      </w:r>
      <w:r w:rsidR="00D03E17">
        <w:instrText xml:space="preserve"> REF _Ref499212241 \h </w:instrText>
      </w:r>
      <w:r w:rsidR="00D15D23">
        <w:fldChar w:fldCharType="separate"/>
      </w:r>
      <w:r w:rsidR="00D03E17">
        <w:t xml:space="preserve">Figure </w:t>
      </w:r>
      <w:r w:rsidR="00D03E17">
        <w:rPr>
          <w:noProof/>
        </w:rPr>
        <w:t>3</w:t>
      </w:r>
      <w:r w:rsidR="00D15D23">
        <w:fldChar w:fldCharType="end"/>
      </w:r>
      <w:r>
        <w:t>)</w:t>
      </w:r>
    </w:p>
    <w:p w:rsidR="001A53E8" w:rsidRDefault="001A53E8" w:rsidP="001A53E8">
      <w:pPr>
        <w:pStyle w:val="ListParagraph"/>
        <w:numPr>
          <w:ilvl w:val="0"/>
          <w:numId w:val="10"/>
        </w:numPr>
      </w:pPr>
      <w:r>
        <w:t>The menus in the system such as :</w:t>
      </w:r>
    </w:p>
    <w:p w:rsidR="001A53E8" w:rsidRDefault="001A53E8" w:rsidP="00803EE3">
      <w:pPr>
        <w:pStyle w:val="ListParagraph"/>
        <w:numPr>
          <w:ilvl w:val="1"/>
          <w:numId w:val="13"/>
        </w:numPr>
      </w:pPr>
      <w:r>
        <w:t>Eligibility Report</w:t>
      </w:r>
    </w:p>
    <w:p w:rsidR="001A53E8" w:rsidRDefault="001A53E8" w:rsidP="00803EE3">
      <w:pPr>
        <w:pStyle w:val="ListParagraph"/>
        <w:numPr>
          <w:ilvl w:val="1"/>
          <w:numId w:val="13"/>
        </w:numPr>
      </w:pPr>
      <w:r>
        <w:t>Employee Plan Eligibility Report</w:t>
      </w:r>
    </w:p>
    <w:p w:rsidR="001A53E8" w:rsidRDefault="001A53E8" w:rsidP="00803EE3">
      <w:pPr>
        <w:pStyle w:val="ListParagraph"/>
        <w:numPr>
          <w:ilvl w:val="1"/>
          <w:numId w:val="13"/>
        </w:numPr>
      </w:pPr>
      <w:r>
        <w:t>Employee Timesheet Report</w:t>
      </w:r>
    </w:p>
    <w:p w:rsidR="001A53E8" w:rsidRDefault="001A53E8" w:rsidP="00803EE3">
      <w:pPr>
        <w:pStyle w:val="ListParagraph"/>
        <w:numPr>
          <w:ilvl w:val="1"/>
          <w:numId w:val="13"/>
        </w:numPr>
      </w:pPr>
      <w:r>
        <w:t>Paycheck Management</w:t>
      </w:r>
    </w:p>
    <w:p w:rsidR="00696F57" w:rsidRDefault="00696F57" w:rsidP="003C5F23">
      <w:pPr>
        <w:pStyle w:val="ListParagraph"/>
        <w:numPr>
          <w:ilvl w:val="0"/>
          <w:numId w:val="20"/>
        </w:numPr>
      </w:pPr>
      <w:r>
        <w:t>(</w:t>
      </w:r>
      <w:r w:rsidRPr="003C5F23">
        <w:rPr>
          <w:b/>
          <w:u w:val="single"/>
        </w:rPr>
        <w:t>There could be more such menus.)</w:t>
      </w:r>
    </w:p>
    <w:p w:rsidR="00803EE3" w:rsidRDefault="00803EE3" w:rsidP="00803EE3">
      <w:pPr>
        <w:pStyle w:val="ListParagraph"/>
        <w:ind w:left="1440"/>
      </w:pPr>
    </w:p>
    <w:p w:rsidR="00A007AA" w:rsidRDefault="00803EE3" w:rsidP="005E373D">
      <w:pPr>
        <w:pStyle w:val="ListParagraph"/>
        <w:numPr>
          <w:ilvl w:val="0"/>
          <w:numId w:val="19"/>
        </w:numPr>
      </w:pPr>
      <w:r>
        <w:t xml:space="preserve">These menus are not </w:t>
      </w:r>
      <w:r w:rsidR="00D03E17">
        <w:t xml:space="preserve">available </w:t>
      </w:r>
      <w:r>
        <w:t xml:space="preserve">in the employee data screen. (Not </w:t>
      </w:r>
      <w:r w:rsidR="00D03E17">
        <w:t>available</w:t>
      </w:r>
      <w:r>
        <w:t xml:space="preserve"> in both list boxes</w:t>
      </w:r>
      <w:r w:rsidR="00D03E17">
        <w:t xml:space="preserve"> </w:t>
      </w:r>
      <w:r w:rsidR="00D15D23">
        <w:fldChar w:fldCharType="begin"/>
      </w:r>
      <w:r w:rsidR="00D03E17">
        <w:instrText xml:space="preserve"> REF _Ref499212241 \h </w:instrText>
      </w:r>
      <w:r w:rsidR="00D15D23">
        <w:fldChar w:fldCharType="separate"/>
      </w:r>
      <w:r w:rsidR="00D03E17">
        <w:t xml:space="preserve">Figure </w:t>
      </w:r>
      <w:r w:rsidR="00D03E17">
        <w:rPr>
          <w:noProof/>
        </w:rPr>
        <w:t>3</w:t>
      </w:r>
      <w:r w:rsidR="00D15D23">
        <w:fldChar w:fldCharType="end"/>
      </w:r>
      <w:r w:rsidR="00D03E17">
        <w:t xml:space="preserve"> </w:t>
      </w:r>
      <w:r>
        <w:t>)</w:t>
      </w:r>
    </w:p>
    <w:p w:rsidR="00584F3D" w:rsidRDefault="00584F3D" w:rsidP="005E373D">
      <w:pPr>
        <w:pStyle w:val="ListParagraph"/>
        <w:numPr>
          <w:ilvl w:val="0"/>
          <w:numId w:val="19"/>
        </w:numPr>
      </w:pPr>
      <w:r>
        <w:t xml:space="preserve">Hence saving the Employee Data Screen, activated certain other menus which were not a part of the Employee Data Screen (right list box as </w:t>
      </w:r>
      <w:r w:rsidR="00D15D23">
        <w:fldChar w:fldCharType="begin"/>
      </w:r>
      <w:r>
        <w:instrText xml:space="preserve"> REF _Ref499212241 \h </w:instrText>
      </w:r>
      <w:r w:rsidR="00D15D23">
        <w:fldChar w:fldCharType="separate"/>
      </w:r>
      <w:r>
        <w:t xml:space="preserve">Figure </w:t>
      </w:r>
      <w:r>
        <w:rPr>
          <w:noProof/>
        </w:rPr>
        <w:t>3</w:t>
      </w:r>
      <w:r w:rsidR="00D15D23">
        <w:fldChar w:fldCharType="end"/>
      </w:r>
      <w:r>
        <w:t>)</w:t>
      </w:r>
      <w:r w:rsidR="005E373D">
        <w:t>.</w:t>
      </w:r>
    </w:p>
    <w:p w:rsidR="005E373D" w:rsidRDefault="005E373D" w:rsidP="005E373D">
      <w:pPr>
        <w:pStyle w:val="ListParagraph"/>
        <w:numPr>
          <w:ilvl w:val="0"/>
          <w:numId w:val="19"/>
        </w:numPr>
      </w:pPr>
      <w:r>
        <w:t>So upon login Employee could access the menus such as Eligibility report, Employee Timesheet Report etc.</w:t>
      </w:r>
    </w:p>
    <w:p w:rsidR="005E373D" w:rsidRDefault="005E373D" w:rsidP="005E373D">
      <w:pPr>
        <w:pStyle w:val="ListParagraph"/>
        <w:numPr>
          <w:ilvl w:val="0"/>
          <w:numId w:val="19"/>
        </w:numPr>
      </w:pPr>
      <w:r>
        <w:t>To hide these menus, they were deactivated from backend, but upon saving Employee Data Screen</w:t>
      </w:r>
      <w:r w:rsidR="00855505">
        <w:t xml:space="preserve"> again</w:t>
      </w:r>
      <w:r>
        <w:t>, these menus get activated again.</w:t>
      </w:r>
    </w:p>
    <w:p w:rsidR="003C5F23" w:rsidRDefault="003C5F23" w:rsidP="005E373D">
      <w:pPr>
        <w:pStyle w:val="ListParagraph"/>
        <w:numPr>
          <w:ilvl w:val="0"/>
          <w:numId w:val="19"/>
        </w:numPr>
      </w:pPr>
      <w:r>
        <w:lastRenderedPageBreak/>
        <w:t>This also resulted in accessible Parent Menus</w:t>
      </w:r>
      <w:r w:rsidR="00FC7402">
        <w:t xml:space="preserve"> (such as </w:t>
      </w:r>
      <w:r w:rsidR="00FC7402" w:rsidRPr="00FC7402">
        <w:rPr>
          <w:b/>
          <w:i/>
        </w:rPr>
        <w:t>Employee Screen Configuration</w:t>
      </w:r>
      <w:r w:rsidR="00FC7402">
        <w:t>),</w:t>
      </w:r>
      <w:r>
        <w:t xml:space="preserve"> which do not </w:t>
      </w:r>
      <w:r w:rsidR="00FC7402">
        <w:t>have child</w:t>
      </w:r>
      <w:r>
        <w:t xml:space="preserve"> menus.</w:t>
      </w:r>
      <w:r w:rsidR="00233021">
        <w:t>(</w:t>
      </w:r>
      <w:r w:rsidR="00233021">
        <w:fldChar w:fldCharType="begin"/>
      </w:r>
      <w:r w:rsidR="00233021">
        <w:instrText xml:space="preserve"> REF _Ref499303162 \h </w:instrText>
      </w:r>
      <w:r w:rsidR="00233021">
        <w:fldChar w:fldCharType="separate"/>
      </w:r>
      <w:r w:rsidR="00233021">
        <w:t xml:space="preserve">Figure </w:t>
      </w:r>
      <w:r w:rsidR="00233021">
        <w:rPr>
          <w:noProof/>
        </w:rPr>
        <w:t>4</w:t>
      </w:r>
      <w:r w:rsidR="00233021">
        <w:fldChar w:fldCharType="end"/>
      </w:r>
      <w:r w:rsidR="00233021">
        <w:t>)</w:t>
      </w:r>
    </w:p>
    <w:p w:rsidR="003C5F23" w:rsidRDefault="003C5F23" w:rsidP="003C5F23">
      <w:pPr>
        <w:pStyle w:val="ListParagraph"/>
        <w:ind w:left="900"/>
      </w:pPr>
    </w:p>
    <w:p w:rsidR="00233021" w:rsidRDefault="00233021" w:rsidP="00233021">
      <w:pPr>
        <w:pStyle w:val="ListParagraph"/>
        <w:keepNext/>
        <w:ind w:left="900"/>
      </w:pPr>
      <w:r>
        <w:rPr>
          <w:noProof/>
        </w:rPr>
        <w:drawing>
          <wp:inline distT="0" distB="0" distL="0" distR="0">
            <wp:extent cx="5229225" cy="3000375"/>
            <wp:effectExtent l="19050" t="0" r="9525" b="0"/>
            <wp:docPr id="2" name="Picture 2" descr="E:\Pages and Menus\Images\Screenshot (129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Pages and Menus\Images\Screenshot (129)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966" cy="3005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3021" w:rsidRDefault="00233021" w:rsidP="00233021">
      <w:pPr>
        <w:pStyle w:val="Caption"/>
        <w:jc w:val="center"/>
      </w:pPr>
      <w:bookmarkStart w:id="9" w:name="_Ref499303162"/>
      <w:r>
        <w:t xml:space="preserve">Figure </w:t>
      </w:r>
      <w:fldSimple w:instr=" SEQ Figure \* ARABIC ">
        <w:r>
          <w:rPr>
            <w:noProof/>
          </w:rPr>
          <w:t>4</w:t>
        </w:r>
      </w:fldSimple>
      <w:bookmarkEnd w:id="9"/>
      <w:r>
        <w:t xml:space="preserve"> : Employee Screen Configuration</w:t>
      </w:r>
    </w:p>
    <w:p w:rsidR="00233021" w:rsidRDefault="00233021" w:rsidP="003C5F23">
      <w:pPr>
        <w:pStyle w:val="ListParagraph"/>
        <w:ind w:left="900"/>
      </w:pPr>
    </w:p>
    <w:p w:rsidR="00233021" w:rsidRDefault="00233021" w:rsidP="003C5F23">
      <w:pPr>
        <w:pStyle w:val="ListParagraph"/>
        <w:ind w:left="900"/>
      </w:pPr>
    </w:p>
    <w:p w:rsidR="00B3772C" w:rsidRDefault="00FC7402" w:rsidP="00FC7402">
      <w:pPr>
        <w:pStyle w:val="Heading1"/>
      </w:pPr>
      <w:bookmarkStart w:id="10" w:name="_Toc499303198"/>
      <w:r>
        <w:t>Managing the Save Functionality of Employee Data Screen</w:t>
      </w:r>
      <w:bookmarkEnd w:id="10"/>
    </w:p>
    <w:p w:rsidR="00A007AA" w:rsidRDefault="00FC7402" w:rsidP="00FC7402">
      <w:pPr>
        <w:ind w:left="432"/>
      </w:pPr>
      <w:r>
        <w:t>To resolve the issues the following approach was implemented</w:t>
      </w:r>
    </w:p>
    <w:p w:rsidR="00A007AA" w:rsidRDefault="00380641" w:rsidP="00380641">
      <w:pPr>
        <w:pStyle w:val="ListParagraph"/>
        <w:numPr>
          <w:ilvl w:val="0"/>
          <w:numId w:val="21"/>
        </w:numPr>
      </w:pPr>
      <w:r>
        <w:t>System forms</w:t>
      </w:r>
    </w:p>
    <w:p w:rsidR="00A007AA" w:rsidRDefault="00380641" w:rsidP="00380641">
      <w:pPr>
        <w:ind w:left="1080"/>
      </w:pPr>
      <w:r>
        <w:t xml:space="preserve">Upon saving </w:t>
      </w:r>
      <w:r w:rsidRPr="00F30561">
        <w:rPr>
          <w:b/>
        </w:rPr>
        <w:t>the system forms in the Employee Data Screen</w:t>
      </w:r>
      <w:r>
        <w:t>, they will be accessible to the Employee.</w:t>
      </w:r>
    </w:p>
    <w:p w:rsidR="005A2675" w:rsidRPr="00C264C7" w:rsidRDefault="005A2675" w:rsidP="00380641">
      <w:pPr>
        <w:ind w:left="1080"/>
        <w:rPr>
          <w:b/>
          <w:u w:val="single"/>
        </w:rPr>
      </w:pPr>
      <w:r w:rsidRPr="00C264C7">
        <w:rPr>
          <w:b/>
          <w:u w:val="single"/>
        </w:rPr>
        <w:t>NOTE: For System form the Add form in menu flag is checked by default.</w:t>
      </w:r>
    </w:p>
    <w:p w:rsidR="00380641" w:rsidRDefault="00380641" w:rsidP="00380641">
      <w:pPr>
        <w:pStyle w:val="ListParagraph"/>
        <w:numPr>
          <w:ilvl w:val="0"/>
          <w:numId w:val="21"/>
        </w:numPr>
      </w:pPr>
      <w:r>
        <w:t>Additional Forms</w:t>
      </w:r>
    </w:p>
    <w:p w:rsidR="00380641" w:rsidRDefault="00380641" w:rsidP="00C84207">
      <w:pPr>
        <w:pStyle w:val="ListParagraph"/>
        <w:numPr>
          <w:ilvl w:val="0"/>
          <w:numId w:val="22"/>
        </w:numPr>
      </w:pPr>
      <w:r>
        <w:t xml:space="preserve">Additional form need to have the flag Add form in Menu as checked (as seen in </w:t>
      </w:r>
      <w:r w:rsidR="00D15D23">
        <w:fldChar w:fldCharType="begin"/>
      </w:r>
      <w:r>
        <w:instrText xml:space="preserve"> REF _Ref499221701 \h </w:instrText>
      </w:r>
      <w:r w:rsidR="00D15D23">
        <w:fldChar w:fldCharType="separate"/>
      </w:r>
      <w:r>
        <w:t xml:space="preserve">Figure </w:t>
      </w:r>
      <w:r>
        <w:rPr>
          <w:noProof/>
        </w:rPr>
        <w:t>1</w:t>
      </w:r>
      <w:r w:rsidR="00D15D23">
        <w:fldChar w:fldCharType="end"/>
      </w:r>
      <w:r>
        <w:t>)</w:t>
      </w:r>
    </w:p>
    <w:p w:rsidR="00380641" w:rsidRDefault="00380641" w:rsidP="00C84207">
      <w:pPr>
        <w:pStyle w:val="ListParagraph"/>
        <w:numPr>
          <w:ilvl w:val="0"/>
          <w:numId w:val="22"/>
        </w:numPr>
      </w:pPr>
      <w:r>
        <w:t>Additional Forms need to be saved in Employee Data Screen.</w:t>
      </w:r>
    </w:p>
    <w:p w:rsidR="000171F1" w:rsidRDefault="000171F1"/>
    <w:p w:rsidR="00014F75" w:rsidRDefault="00014F75"/>
    <w:p w:rsidR="00014F75" w:rsidRDefault="00014F75"/>
    <w:p w:rsidR="00014F75" w:rsidRDefault="00014F75"/>
    <w:p w:rsidR="00014F75" w:rsidRDefault="00014F75"/>
    <w:p w:rsidR="00014F75" w:rsidRDefault="00014F75"/>
    <w:p w:rsidR="00014F75" w:rsidRDefault="00014F75"/>
    <w:p w:rsidR="00014F75" w:rsidRDefault="00014F75"/>
    <w:p w:rsidR="000171F1" w:rsidRDefault="00396B40" w:rsidP="00603542">
      <w:pPr>
        <w:ind w:firstLine="720"/>
      </w:pPr>
      <w:r>
        <w:lastRenderedPageBreak/>
        <w:t>To summarize the above approach we can refer the table below:</w:t>
      </w:r>
    </w:p>
    <w:tbl>
      <w:tblPr>
        <w:tblStyle w:val="MediumShading1-Accent1"/>
        <w:tblW w:w="9690" w:type="dxa"/>
        <w:tblInd w:w="510" w:type="dxa"/>
        <w:tblLook w:val="04A0"/>
      </w:tblPr>
      <w:tblGrid>
        <w:gridCol w:w="2604"/>
        <w:gridCol w:w="2362"/>
        <w:gridCol w:w="2362"/>
        <w:gridCol w:w="2362"/>
      </w:tblGrid>
      <w:tr w:rsidR="00603542" w:rsidTr="00D940A2">
        <w:trPr>
          <w:cnfStyle w:val="100000000000"/>
          <w:trHeight w:val="1090"/>
        </w:trPr>
        <w:tc>
          <w:tcPr>
            <w:cnfStyle w:val="001000000000"/>
            <w:tcW w:w="2604" w:type="dxa"/>
          </w:tcPr>
          <w:p w:rsidR="00603542" w:rsidRPr="003E71D2" w:rsidRDefault="00603542" w:rsidP="00C264C7">
            <w:pPr>
              <w:jc w:val="center"/>
              <w:rPr>
                <w:sz w:val="24"/>
                <w:szCs w:val="24"/>
              </w:rPr>
            </w:pPr>
            <w:r w:rsidRPr="003E71D2">
              <w:rPr>
                <w:sz w:val="24"/>
                <w:szCs w:val="24"/>
              </w:rPr>
              <w:t>Page saved in Employee Data Screen</w:t>
            </w:r>
          </w:p>
        </w:tc>
        <w:tc>
          <w:tcPr>
            <w:tcW w:w="2362" w:type="dxa"/>
          </w:tcPr>
          <w:p w:rsidR="00603542" w:rsidRPr="003E71D2" w:rsidRDefault="005A2675" w:rsidP="00603542">
            <w:pPr>
              <w:cnfStyle w:val="100000000000"/>
              <w:rPr>
                <w:sz w:val="24"/>
                <w:szCs w:val="24"/>
              </w:rPr>
            </w:pPr>
            <w:r w:rsidRPr="003E71D2">
              <w:rPr>
                <w:sz w:val="24"/>
                <w:szCs w:val="24"/>
              </w:rPr>
              <w:t xml:space="preserve">Add form in Menu </w:t>
            </w:r>
          </w:p>
        </w:tc>
        <w:tc>
          <w:tcPr>
            <w:tcW w:w="2362" w:type="dxa"/>
          </w:tcPr>
          <w:p w:rsidR="00603542" w:rsidRPr="003E71D2" w:rsidRDefault="00C264C7" w:rsidP="00C264C7">
            <w:pPr>
              <w:jc w:val="center"/>
              <w:cnfStyle w:val="100000000000"/>
              <w:rPr>
                <w:sz w:val="24"/>
                <w:szCs w:val="24"/>
              </w:rPr>
            </w:pPr>
            <w:r w:rsidRPr="003E71D2">
              <w:rPr>
                <w:sz w:val="24"/>
                <w:szCs w:val="24"/>
              </w:rPr>
              <w:t>Page accessible in Workflow</w:t>
            </w:r>
          </w:p>
        </w:tc>
        <w:tc>
          <w:tcPr>
            <w:tcW w:w="2362" w:type="dxa"/>
          </w:tcPr>
          <w:p w:rsidR="00603542" w:rsidRPr="003E71D2" w:rsidRDefault="00C264C7" w:rsidP="00C264C7">
            <w:pPr>
              <w:jc w:val="center"/>
              <w:cnfStyle w:val="100000000000"/>
              <w:rPr>
                <w:sz w:val="24"/>
                <w:szCs w:val="24"/>
              </w:rPr>
            </w:pPr>
            <w:r w:rsidRPr="003E71D2">
              <w:rPr>
                <w:sz w:val="24"/>
                <w:szCs w:val="24"/>
              </w:rPr>
              <w:t>Page Accessible in Employee Menu</w:t>
            </w:r>
          </w:p>
        </w:tc>
      </w:tr>
      <w:tr w:rsidR="00603542" w:rsidRPr="003E71D2" w:rsidTr="00D940A2">
        <w:trPr>
          <w:cnfStyle w:val="000000100000"/>
          <w:trHeight w:val="529"/>
        </w:trPr>
        <w:tc>
          <w:tcPr>
            <w:cnfStyle w:val="001000000000"/>
            <w:tcW w:w="2604" w:type="dxa"/>
          </w:tcPr>
          <w:p w:rsidR="00603542" w:rsidRPr="003E71D2" w:rsidRDefault="00603542" w:rsidP="00C264C7">
            <w:pPr>
              <w:pStyle w:val="ListParagraph"/>
              <w:numPr>
                <w:ilvl w:val="0"/>
                <w:numId w:val="23"/>
              </w:numPr>
              <w:jc w:val="center"/>
              <w:rPr>
                <w:b w:val="0"/>
                <w:color w:val="00B050"/>
                <w:sz w:val="36"/>
                <w:szCs w:val="36"/>
              </w:rPr>
            </w:pPr>
          </w:p>
        </w:tc>
        <w:tc>
          <w:tcPr>
            <w:tcW w:w="2362" w:type="dxa"/>
          </w:tcPr>
          <w:p w:rsidR="00603542" w:rsidRPr="003E71D2" w:rsidRDefault="00C264C7" w:rsidP="00C264C7">
            <w:pPr>
              <w:jc w:val="center"/>
              <w:cnfStyle w:val="000000100000"/>
              <w:rPr>
                <w:color w:val="FF0000"/>
                <w:sz w:val="36"/>
                <w:szCs w:val="36"/>
              </w:rPr>
            </w:pPr>
            <w:r w:rsidRPr="003E71D2">
              <w:rPr>
                <w:color w:val="FF0000"/>
                <w:sz w:val="36"/>
                <w:szCs w:val="36"/>
              </w:rPr>
              <w:t>×</w:t>
            </w:r>
          </w:p>
        </w:tc>
        <w:tc>
          <w:tcPr>
            <w:tcW w:w="2362" w:type="dxa"/>
          </w:tcPr>
          <w:p w:rsidR="00603542" w:rsidRPr="003E71D2" w:rsidRDefault="00603542" w:rsidP="00C264C7">
            <w:pPr>
              <w:pStyle w:val="ListParagraph"/>
              <w:numPr>
                <w:ilvl w:val="0"/>
                <w:numId w:val="23"/>
              </w:numPr>
              <w:jc w:val="center"/>
              <w:cnfStyle w:val="000000100000"/>
              <w:rPr>
                <w:color w:val="00B050"/>
                <w:sz w:val="36"/>
                <w:szCs w:val="36"/>
              </w:rPr>
            </w:pPr>
          </w:p>
        </w:tc>
        <w:tc>
          <w:tcPr>
            <w:tcW w:w="2362" w:type="dxa"/>
          </w:tcPr>
          <w:p w:rsidR="00603542" w:rsidRPr="003E71D2" w:rsidRDefault="00C264C7" w:rsidP="00C264C7">
            <w:pPr>
              <w:jc w:val="center"/>
              <w:cnfStyle w:val="000000100000"/>
              <w:rPr>
                <w:color w:val="FF0000"/>
                <w:sz w:val="36"/>
                <w:szCs w:val="36"/>
              </w:rPr>
            </w:pPr>
            <w:r w:rsidRPr="003E71D2">
              <w:rPr>
                <w:color w:val="FF0000"/>
                <w:sz w:val="36"/>
                <w:szCs w:val="36"/>
              </w:rPr>
              <w:t>×</w:t>
            </w:r>
          </w:p>
        </w:tc>
      </w:tr>
      <w:tr w:rsidR="00603542" w:rsidRPr="003E71D2" w:rsidTr="00D940A2">
        <w:trPr>
          <w:cnfStyle w:val="000000010000"/>
          <w:trHeight w:val="529"/>
        </w:trPr>
        <w:tc>
          <w:tcPr>
            <w:cnfStyle w:val="001000000000"/>
            <w:tcW w:w="2604" w:type="dxa"/>
          </w:tcPr>
          <w:p w:rsidR="00603542" w:rsidRPr="003E71D2" w:rsidRDefault="00603542" w:rsidP="00C264C7">
            <w:pPr>
              <w:pStyle w:val="ListParagraph"/>
              <w:numPr>
                <w:ilvl w:val="0"/>
                <w:numId w:val="23"/>
              </w:numPr>
              <w:jc w:val="center"/>
              <w:rPr>
                <w:b w:val="0"/>
                <w:color w:val="00B050"/>
                <w:sz w:val="36"/>
                <w:szCs w:val="36"/>
              </w:rPr>
            </w:pPr>
          </w:p>
        </w:tc>
        <w:tc>
          <w:tcPr>
            <w:tcW w:w="2362" w:type="dxa"/>
          </w:tcPr>
          <w:p w:rsidR="00603542" w:rsidRPr="003E71D2" w:rsidRDefault="00603542" w:rsidP="00C264C7">
            <w:pPr>
              <w:pStyle w:val="ListParagraph"/>
              <w:numPr>
                <w:ilvl w:val="0"/>
                <w:numId w:val="23"/>
              </w:numPr>
              <w:jc w:val="center"/>
              <w:cnfStyle w:val="000000010000"/>
              <w:rPr>
                <w:color w:val="00B050"/>
                <w:sz w:val="36"/>
                <w:szCs w:val="36"/>
              </w:rPr>
            </w:pPr>
          </w:p>
        </w:tc>
        <w:tc>
          <w:tcPr>
            <w:tcW w:w="2362" w:type="dxa"/>
          </w:tcPr>
          <w:p w:rsidR="00603542" w:rsidRPr="003E71D2" w:rsidRDefault="00603542" w:rsidP="00C264C7">
            <w:pPr>
              <w:pStyle w:val="ListParagraph"/>
              <w:numPr>
                <w:ilvl w:val="0"/>
                <w:numId w:val="23"/>
              </w:numPr>
              <w:jc w:val="center"/>
              <w:cnfStyle w:val="000000010000"/>
              <w:rPr>
                <w:color w:val="00B050"/>
                <w:sz w:val="36"/>
                <w:szCs w:val="36"/>
              </w:rPr>
            </w:pPr>
          </w:p>
        </w:tc>
        <w:tc>
          <w:tcPr>
            <w:tcW w:w="2362" w:type="dxa"/>
          </w:tcPr>
          <w:p w:rsidR="00603542" w:rsidRPr="003E71D2" w:rsidRDefault="00603542" w:rsidP="00C264C7">
            <w:pPr>
              <w:pStyle w:val="ListParagraph"/>
              <w:numPr>
                <w:ilvl w:val="0"/>
                <w:numId w:val="23"/>
              </w:numPr>
              <w:jc w:val="center"/>
              <w:cnfStyle w:val="000000010000"/>
              <w:rPr>
                <w:color w:val="00B050"/>
                <w:sz w:val="36"/>
                <w:szCs w:val="36"/>
              </w:rPr>
            </w:pPr>
          </w:p>
        </w:tc>
      </w:tr>
      <w:tr w:rsidR="00603542" w:rsidRPr="003E71D2" w:rsidTr="00D940A2">
        <w:trPr>
          <w:cnfStyle w:val="000000100000"/>
          <w:trHeight w:val="559"/>
        </w:trPr>
        <w:tc>
          <w:tcPr>
            <w:cnfStyle w:val="001000000000"/>
            <w:tcW w:w="2604" w:type="dxa"/>
          </w:tcPr>
          <w:p w:rsidR="00603542" w:rsidRPr="003E71D2" w:rsidRDefault="00C264C7" w:rsidP="00C264C7">
            <w:pPr>
              <w:jc w:val="center"/>
              <w:rPr>
                <w:b w:val="0"/>
                <w:color w:val="FF0000"/>
                <w:sz w:val="36"/>
                <w:szCs w:val="36"/>
              </w:rPr>
            </w:pPr>
            <w:r w:rsidRPr="003E71D2">
              <w:rPr>
                <w:b w:val="0"/>
                <w:color w:val="FF0000"/>
                <w:sz w:val="36"/>
                <w:szCs w:val="36"/>
              </w:rPr>
              <w:t>×</w:t>
            </w:r>
          </w:p>
        </w:tc>
        <w:tc>
          <w:tcPr>
            <w:tcW w:w="2362" w:type="dxa"/>
          </w:tcPr>
          <w:p w:rsidR="00603542" w:rsidRPr="003E71D2" w:rsidRDefault="00C264C7" w:rsidP="00C264C7">
            <w:pPr>
              <w:jc w:val="center"/>
              <w:cnfStyle w:val="000000100000"/>
              <w:rPr>
                <w:color w:val="FF0000"/>
                <w:sz w:val="36"/>
                <w:szCs w:val="36"/>
              </w:rPr>
            </w:pPr>
            <w:r w:rsidRPr="003E71D2">
              <w:rPr>
                <w:color w:val="FF0000"/>
                <w:sz w:val="36"/>
                <w:szCs w:val="36"/>
              </w:rPr>
              <w:t>×</w:t>
            </w:r>
          </w:p>
        </w:tc>
        <w:tc>
          <w:tcPr>
            <w:tcW w:w="2362" w:type="dxa"/>
          </w:tcPr>
          <w:p w:rsidR="00603542" w:rsidRPr="003E71D2" w:rsidRDefault="00C264C7" w:rsidP="00C264C7">
            <w:pPr>
              <w:jc w:val="center"/>
              <w:cnfStyle w:val="000000100000"/>
              <w:rPr>
                <w:color w:val="FF0000"/>
                <w:sz w:val="36"/>
                <w:szCs w:val="36"/>
              </w:rPr>
            </w:pPr>
            <w:r w:rsidRPr="003E71D2">
              <w:rPr>
                <w:color w:val="FF0000"/>
                <w:sz w:val="36"/>
                <w:szCs w:val="36"/>
              </w:rPr>
              <w:t>×</w:t>
            </w:r>
          </w:p>
        </w:tc>
        <w:tc>
          <w:tcPr>
            <w:tcW w:w="2362" w:type="dxa"/>
          </w:tcPr>
          <w:p w:rsidR="00603542" w:rsidRPr="003E71D2" w:rsidRDefault="00C264C7" w:rsidP="00C264C7">
            <w:pPr>
              <w:jc w:val="center"/>
              <w:cnfStyle w:val="000000100000"/>
              <w:rPr>
                <w:color w:val="FF0000"/>
                <w:sz w:val="36"/>
                <w:szCs w:val="36"/>
              </w:rPr>
            </w:pPr>
            <w:r w:rsidRPr="003E71D2">
              <w:rPr>
                <w:color w:val="FF0000"/>
                <w:sz w:val="36"/>
                <w:szCs w:val="36"/>
              </w:rPr>
              <w:t>×</w:t>
            </w:r>
          </w:p>
        </w:tc>
      </w:tr>
      <w:tr w:rsidR="00603542" w:rsidRPr="003E71D2" w:rsidTr="00D940A2">
        <w:trPr>
          <w:cnfStyle w:val="000000010000"/>
          <w:trHeight w:val="559"/>
        </w:trPr>
        <w:tc>
          <w:tcPr>
            <w:cnfStyle w:val="001000000000"/>
            <w:tcW w:w="2604" w:type="dxa"/>
          </w:tcPr>
          <w:p w:rsidR="00603542" w:rsidRPr="003E71D2" w:rsidRDefault="00C264C7" w:rsidP="00C264C7">
            <w:pPr>
              <w:jc w:val="center"/>
              <w:rPr>
                <w:b w:val="0"/>
                <w:color w:val="FF0000"/>
                <w:sz w:val="36"/>
                <w:szCs w:val="36"/>
              </w:rPr>
            </w:pPr>
            <w:r w:rsidRPr="003E71D2">
              <w:rPr>
                <w:b w:val="0"/>
                <w:color w:val="FF0000"/>
                <w:sz w:val="36"/>
                <w:szCs w:val="36"/>
              </w:rPr>
              <w:t>×</w:t>
            </w:r>
          </w:p>
        </w:tc>
        <w:tc>
          <w:tcPr>
            <w:tcW w:w="2362" w:type="dxa"/>
          </w:tcPr>
          <w:p w:rsidR="00603542" w:rsidRPr="003E71D2" w:rsidRDefault="00603542" w:rsidP="00C264C7">
            <w:pPr>
              <w:pStyle w:val="ListParagraph"/>
              <w:numPr>
                <w:ilvl w:val="0"/>
                <w:numId w:val="23"/>
              </w:numPr>
              <w:jc w:val="center"/>
              <w:cnfStyle w:val="000000010000"/>
              <w:rPr>
                <w:color w:val="00B050"/>
                <w:sz w:val="36"/>
                <w:szCs w:val="36"/>
              </w:rPr>
            </w:pPr>
          </w:p>
        </w:tc>
        <w:tc>
          <w:tcPr>
            <w:tcW w:w="2362" w:type="dxa"/>
          </w:tcPr>
          <w:p w:rsidR="00603542" w:rsidRPr="003E71D2" w:rsidRDefault="00C264C7" w:rsidP="00C264C7">
            <w:pPr>
              <w:jc w:val="center"/>
              <w:cnfStyle w:val="000000010000"/>
              <w:rPr>
                <w:color w:val="FF0000"/>
                <w:sz w:val="36"/>
                <w:szCs w:val="36"/>
              </w:rPr>
            </w:pPr>
            <w:r w:rsidRPr="003E71D2">
              <w:rPr>
                <w:color w:val="FF0000"/>
                <w:sz w:val="36"/>
                <w:szCs w:val="36"/>
              </w:rPr>
              <w:t>×</w:t>
            </w:r>
          </w:p>
        </w:tc>
        <w:tc>
          <w:tcPr>
            <w:tcW w:w="2362" w:type="dxa"/>
          </w:tcPr>
          <w:p w:rsidR="00603542" w:rsidRPr="003E71D2" w:rsidRDefault="00C264C7" w:rsidP="00C264C7">
            <w:pPr>
              <w:jc w:val="center"/>
              <w:cnfStyle w:val="000000010000"/>
              <w:rPr>
                <w:color w:val="FF0000"/>
                <w:sz w:val="36"/>
                <w:szCs w:val="36"/>
              </w:rPr>
            </w:pPr>
            <w:r w:rsidRPr="003E71D2">
              <w:rPr>
                <w:color w:val="FF0000"/>
                <w:sz w:val="36"/>
                <w:szCs w:val="36"/>
              </w:rPr>
              <w:t>×</w:t>
            </w:r>
          </w:p>
        </w:tc>
      </w:tr>
    </w:tbl>
    <w:p w:rsidR="00603542" w:rsidRDefault="00603542" w:rsidP="00603542">
      <w:pPr>
        <w:ind w:firstLine="720"/>
        <w:rPr>
          <w:color w:val="92D050"/>
        </w:rPr>
      </w:pPr>
    </w:p>
    <w:p w:rsidR="00BE2F7F" w:rsidRDefault="00BE2F7F" w:rsidP="00BD1E64">
      <w:pPr>
        <w:pStyle w:val="ListParagraph"/>
        <w:numPr>
          <w:ilvl w:val="0"/>
          <w:numId w:val="24"/>
        </w:numPr>
      </w:pPr>
      <w:r w:rsidRPr="00BE2F7F">
        <w:t xml:space="preserve">Hence saving the employee data screen will </w:t>
      </w:r>
      <w:r w:rsidRPr="00E53908">
        <w:rPr>
          <w:b/>
        </w:rPr>
        <w:t xml:space="preserve">activate </w:t>
      </w:r>
      <w:r w:rsidR="00E53908">
        <w:rPr>
          <w:b/>
        </w:rPr>
        <w:t xml:space="preserve">ONLY </w:t>
      </w:r>
      <w:r w:rsidRPr="00E53908">
        <w:rPr>
          <w:b/>
        </w:rPr>
        <w:t>the pages present in the employee data screen</w:t>
      </w:r>
      <w:r>
        <w:t xml:space="preserve"> (right list box as seen in </w:t>
      </w:r>
      <w:r w:rsidR="00D15D23">
        <w:fldChar w:fldCharType="begin"/>
      </w:r>
      <w:r>
        <w:instrText xml:space="preserve"> REF _Ref499212241 \h </w:instrText>
      </w:r>
      <w:r w:rsidR="00D15D23">
        <w:fldChar w:fldCharType="separate"/>
      </w:r>
      <w:r>
        <w:t xml:space="preserve">Figure </w:t>
      </w:r>
      <w:r>
        <w:rPr>
          <w:noProof/>
        </w:rPr>
        <w:t>3</w:t>
      </w:r>
      <w:r w:rsidR="00D15D23">
        <w:fldChar w:fldCharType="end"/>
      </w:r>
      <w:r>
        <w:t>).</w:t>
      </w:r>
    </w:p>
    <w:p w:rsidR="00BE2F7F" w:rsidRPr="00BE2F7F" w:rsidRDefault="00BE2F7F" w:rsidP="00BD1E64">
      <w:pPr>
        <w:pStyle w:val="ListParagraph"/>
        <w:numPr>
          <w:ilvl w:val="0"/>
          <w:numId w:val="24"/>
        </w:numPr>
      </w:pPr>
      <w:r>
        <w:t>It will not activate other menus which are not a part of Employee Data Screen</w:t>
      </w:r>
      <w:r w:rsidR="00BD1E64">
        <w:t>.</w:t>
      </w:r>
    </w:p>
    <w:sectPr w:rsidR="00BE2F7F" w:rsidRPr="00BE2F7F" w:rsidSect="000171F1">
      <w:footerReference w:type="default" r:id="rId14"/>
      <w:pgSz w:w="11907" w:h="16839" w:code="9"/>
      <w:pgMar w:top="1440" w:right="1440" w:bottom="1440" w:left="1440" w:header="720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2019" w:rsidRDefault="00872019" w:rsidP="000171F1">
      <w:pPr>
        <w:spacing w:after="0" w:line="240" w:lineRule="auto"/>
      </w:pPr>
      <w:r>
        <w:separator/>
      </w:r>
    </w:p>
  </w:endnote>
  <w:endnote w:type="continuationSeparator" w:id="0">
    <w:p w:rsidR="00872019" w:rsidRDefault="00872019" w:rsidP="000171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39869"/>
      <w:docPartObj>
        <w:docPartGallery w:val="Page Numbers (Bottom of Page)"/>
        <w:docPartUnique/>
      </w:docPartObj>
    </w:sdtPr>
    <w:sdtContent>
      <w:p w:rsidR="00695063" w:rsidRDefault="00695063" w:rsidP="000171F1">
        <w:pPr>
          <w:pStyle w:val="Heading2"/>
          <w:numPr>
            <w:ilvl w:val="0"/>
            <w:numId w:val="0"/>
          </w:numPr>
          <w:ind w:left="576"/>
          <w:jc w:val="right"/>
        </w:pPr>
        <w:r>
          <w:t xml:space="preserve">EDS Pages and Menus | </w:t>
        </w:r>
        <w:fldSimple w:instr=" PAGE   \* MERGEFORMAT ">
          <w:r w:rsidR="00E02C63">
            <w:rPr>
              <w:noProof/>
            </w:rPr>
            <w:t>2</w:t>
          </w:r>
        </w:fldSimple>
      </w:p>
    </w:sdtContent>
  </w:sdt>
  <w:p w:rsidR="00695063" w:rsidRDefault="00695063" w:rsidP="000171F1">
    <w:pPr>
      <w:pStyle w:val="Heading2"/>
      <w:numPr>
        <w:ilvl w:val="0"/>
        <w:numId w:val="0"/>
      </w:numPr>
      <w:ind w:left="57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2019" w:rsidRDefault="00872019" w:rsidP="000171F1">
      <w:pPr>
        <w:spacing w:after="0" w:line="240" w:lineRule="auto"/>
      </w:pPr>
      <w:r>
        <w:separator/>
      </w:r>
    </w:p>
  </w:footnote>
  <w:footnote w:type="continuationSeparator" w:id="0">
    <w:p w:rsidR="00872019" w:rsidRDefault="00872019" w:rsidP="000171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670B"/>
      </v:shape>
    </w:pict>
  </w:numPicBullet>
  <w:abstractNum w:abstractNumId="0">
    <w:nsid w:val="036A1F8D"/>
    <w:multiLevelType w:val="hybridMultilevel"/>
    <w:tmpl w:val="3EAA59E4"/>
    <w:lvl w:ilvl="0" w:tplc="E2009CCC">
      <w:start w:val="1"/>
      <w:numFmt w:val="decimal"/>
      <w:lvlText w:val="%1."/>
      <w:lvlJc w:val="left"/>
      <w:pPr>
        <w:ind w:left="151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5746B7C"/>
    <w:multiLevelType w:val="hybridMultilevel"/>
    <w:tmpl w:val="7248B59E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66038AB"/>
    <w:multiLevelType w:val="hybridMultilevel"/>
    <w:tmpl w:val="8E8CF2D6"/>
    <w:lvl w:ilvl="0" w:tplc="E2009CCC">
      <w:start w:val="1"/>
      <w:numFmt w:val="decimal"/>
      <w:lvlText w:val="%1."/>
      <w:lvlJc w:val="left"/>
      <w:pPr>
        <w:ind w:left="151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42A54DE"/>
    <w:multiLevelType w:val="hybridMultilevel"/>
    <w:tmpl w:val="28D0F930"/>
    <w:lvl w:ilvl="0" w:tplc="E2009CCC">
      <w:start w:val="1"/>
      <w:numFmt w:val="decimal"/>
      <w:lvlText w:val="%1."/>
      <w:lvlJc w:val="left"/>
      <w:pPr>
        <w:ind w:left="22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52" w:hanging="360"/>
      </w:pPr>
    </w:lvl>
    <w:lvl w:ilvl="2" w:tplc="0409001B" w:tentative="1">
      <w:start w:val="1"/>
      <w:numFmt w:val="lowerRoman"/>
      <w:lvlText w:val="%3."/>
      <w:lvlJc w:val="right"/>
      <w:pPr>
        <w:ind w:left="3672" w:hanging="180"/>
      </w:pPr>
    </w:lvl>
    <w:lvl w:ilvl="3" w:tplc="0409000F" w:tentative="1">
      <w:start w:val="1"/>
      <w:numFmt w:val="decimal"/>
      <w:lvlText w:val="%4."/>
      <w:lvlJc w:val="left"/>
      <w:pPr>
        <w:ind w:left="4392" w:hanging="360"/>
      </w:pPr>
    </w:lvl>
    <w:lvl w:ilvl="4" w:tplc="04090019" w:tentative="1">
      <w:start w:val="1"/>
      <w:numFmt w:val="lowerLetter"/>
      <w:lvlText w:val="%5."/>
      <w:lvlJc w:val="left"/>
      <w:pPr>
        <w:ind w:left="5112" w:hanging="360"/>
      </w:pPr>
    </w:lvl>
    <w:lvl w:ilvl="5" w:tplc="0409001B" w:tentative="1">
      <w:start w:val="1"/>
      <w:numFmt w:val="lowerRoman"/>
      <w:lvlText w:val="%6."/>
      <w:lvlJc w:val="right"/>
      <w:pPr>
        <w:ind w:left="5832" w:hanging="180"/>
      </w:pPr>
    </w:lvl>
    <w:lvl w:ilvl="6" w:tplc="0409000F" w:tentative="1">
      <w:start w:val="1"/>
      <w:numFmt w:val="decimal"/>
      <w:lvlText w:val="%7."/>
      <w:lvlJc w:val="left"/>
      <w:pPr>
        <w:ind w:left="6552" w:hanging="360"/>
      </w:pPr>
    </w:lvl>
    <w:lvl w:ilvl="7" w:tplc="04090019" w:tentative="1">
      <w:start w:val="1"/>
      <w:numFmt w:val="lowerLetter"/>
      <w:lvlText w:val="%8."/>
      <w:lvlJc w:val="left"/>
      <w:pPr>
        <w:ind w:left="7272" w:hanging="360"/>
      </w:pPr>
    </w:lvl>
    <w:lvl w:ilvl="8" w:tplc="0409001B" w:tentative="1">
      <w:start w:val="1"/>
      <w:numFmt w:val="lowerRoman"/>
      <w:lvlText w:val="%9."/>
      <w:lvlJc w:val="right"/>
      <w:pPr>
        <w:ind w:left="7992" w:hanging="180"/>
      </w:pPr>
    </w:lvl>
  </w:abstractNum>
  <w:abstractNum w:abstractNumId="4">
    <w:nsid w:val="27064C4B"/>
    <w:multiLevelType w:val="hybridMultilevel"/>
    <w:tmpl w:val="FE7EEE8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FB0E9C"/>
    <w:multiLevelType w:val="hybridMultilevel"/>
    <w:tmpl w:val="BF08159A"/>
    <w:lvl w:ilvl="0" w:tplc="E2009CCC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>
    <w:nsid w:val="3C216CDB"/>
    <w:multiLevelType w:val="hybridMultilevel"/>
    <w:tmpl w:val="FBFE008A"/>
    <w:lvl w:ilvl="0" w:tplc="04090009">
      <w:start w:val="1"/>
      <w:numFmt w:val="bullet"/>
      <w:lvlText w:val=""/>
      <w:lvlJc w:val="left"/>
      <w:pPr>
        <w:ind w:left="1512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4CF09E4"/>
    <w:multiLevelType w:val="hybridMultilevel"/>
    <w:tmpl w:val="26E8DA5C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8">
    <w:nsid w:val="49092F44"/>
    <w:multiLevelType w:val="hybridMultilevel"/>
    <w:tmpl w:val="FDCAC7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B71E79"/>
    <w:multiLevelType w:val="hybridMultilevel"/>
    <w:tmpl w:val="6DD280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57E7A39"/>
    <w:multiLevelType w:val="multilevel"/>
    <w:tmpl w:val="0CD0D6A4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1">
    <w:nsid w:val="56315398"/>
    <w:multiLevelType w:val="hybridMultilevel"/>
    <w:tmpl w:val="4BB6040C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B870F73"/>
    <w:multiLevelType w:val="hybridMultilevel"/>
    <w:tmpl w:val="D87A70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CCF4BC2"/>
    <w:multiLevelType w:val="hybridMultilevel"/>
    <w:tmpl w:val="209A253C"/>
    <w:lvl w:ilvl="0" w:tplc="0409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12" w:hanging="360"/>
      </w:pPr>
      <w:rPr>
        <w:rFonts w:ascii="Wingdings" w:hAnsi="Wingdings" w:hint="default"/>
      </w:rPr>
    </w:lvl>
  </w:abstractNum>
  <w:abstractNum w:abstractNumId="14">
    <w:nsid w:val="6E6911CC"/>
    <w:multiLevelType w:val="hybridMultilevel"/>
    <w:tmpl w:val="D8561E58"/>
    <w:lvl w:ilvl="0" w:tplc="04090013">
      <w:start w:val="1"/>
      <w:numFmt w:val="upp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6EB269E0"/>
    <w:multiLevelType w:val="hybridMultilevel"/>
    <w:tmpl w:val="0DE44A0A"/>
    <w:lvl w:ilvl="0" w:tplc="68B8BA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34D1A33"/>
    <w:multiLevelType w:val="hybridMultilevel"/>
    <w:tmpl w:val="B4325F34"/>
    <w:lvl w:ilvl="0" w:tplc="04090007">
      <w:start w:val="1"/>
      <w:numFmt w:val="bullet"/>
      <w:lvlText w:val=""/>
      <w:lvlPicBulletId w:val="0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0"/>
  </w:num>
  <w:num w:numId="3">
    <w:abstractNumId w:val="10"/>
  </w:num>
  <w:num w:numId="4">
    <w:abstractNumId w:val="10"/>
  </w:num>
  <w:num w:numId="5">
    <w:abstractNumId w:val="10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5"/>
  </w:num>
  <w:num w:numId="11">
    <w:abstractNumId w:val="8"/>
  </w:num>
  <w:num w:numId="12">
    <w:abstractNumId w:val="12"/>
  </w:num>
  <w:num w:numId="13">
    <w:abstractNumId w:val="9"/>
  </w:num>
  <w:num w:numId="14">
    <w:abstractNumId w:val="2"/>
  </w:num>
  <w:num w:numId="15">
    <w:abstractNumId w:val="6"/>
  </w:num>
  <w:num w:numId="16">
    <w:abstractNumId w:val="3"/>
  </w:num>
  <w:num w:numId="17">
    <w:abstractNumId w:val="0"/>
  </w:num>
  <w:num w:numId="18">
    <w:abstractNumId w:val="11"/>
  </w:num>
  <w:num w:numId="19">
    <w:abstractNumId w:val="7"/>
  </w:num>
  <w:num w:numId="20">
    <w:abstractNumId w:val="16"/>
  </w:num>
  <w:num w:numId="21">
    <w:abstractNumId w:val="15"/>
  </w:num>
  <w:num w:numId="22">
    <w:abstractNumId w:val="14"/>
  </w:num>
  <w:num w:numId="23">
    <w:abstractNumId w:val="4"/>
  </w:num>
  <w:num w:numId="24">
    <w:abstractNumId w:val="1"/>
  </w:num>
  <w:num w:numId="2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36DA"/>
    <w:rsid w:val="00006893"/>
    <w:rsid w:val="000148C0"/>
    <w:rsid w:val="00014F75"/>
    <w:rsid w:val="000171F1"/>
    <w:rsid w:val="00036823"/>
    <w:rsid w:val="00040378"/>
    <w:rsid w:val="000436DA"/>
    <w:rsid w:val="00097074"/>
    <w:rsid w:val="000D1D70"/>
    <w:rsid w:val="000E7419"/>
    <w:rsid w:val="00104ED8"/>
    <w:rsid w:val="001165CF"/>
    <w:rsid w:val="0015423A"/>
    <w:rsid w:val="001A53E8"/>
    <w:rsid w:val="001B5E59"/>
    <w:rsid w:val="001C4251"/>
    <w:rsid w:val="001C623A"/>
    <w:rsid w:val="001E42C4"/>
    <w:rsid w:val="00206B4F"/>
    <w:rsid w:val="00233021"/>
    <w:rsid w:val="002D6658"/>
    <w:rsid w:val="00380641"/>
    <w:rsid w:val="00381740"/>
    <w:rsid w:val="00396B40"/>
    <w:rsid w:val="003C5F23"/>
    <w:rsid w:val="003E71D2"/>
    <w:rsid w:val="003E7823"/>
    <w:rsid w:val="003F19D7"/>
    <w:rsid w:val="003F28DE"/>
    <w:rsid w:val="004166A6"/>
    <w:rsid w:val="00422668"/>
    <w:rsid w:val="004241BD"/>
    <w:rsid w:val="004813ED"/>
    <w:rsid w:val="004D1D38"/>
    <w:rsid w:val="004E76AE"/>
    <w:rsid w:val="004F7726"/>
    <w:rsid w:val="00584F3D"/>
    <w:rsid w:val="005A2675"/>
    <w:rsid w:val="005E373D"/>
    <w:rsid w:val="00603542"/>
    <w:rsid w:val="00651A66"/>
    <w:rsid w:val="00695063"/>
    <w:rsid w:val="00696F57"/>
    <w:rsid w:val="006C30DC"/>
    <w:rsid w:val="006C7FFE"/>
    <w:rsid w:val="0070172A"/>
    <w:rsid w:val="007279ED"/>
    <w:rsid w:val="00730AFE"/>
    <w:rsid w:val="0078756A"/>
    <w:rsid w:val="00803EE3"/>
    <w:rsid w:val="008121D2"/>
    <w:rsid w:val="00855505"/>
    <w:rsid w:val="00872019"/>
    <w:rsid w:val="008870A4"/>
    <w:rsid w:val="008C021A"/>
    <w:rsid w:val="008C63A3"/>
    <w:rsid w:val="008E477A"/>
    <w:rsid w:val="00A007AA"/>
    <w:rsid w:val="00A076E2"/>
    <w:rsid w:val="00A10F5B"/>
    <w:rsid w:val="00A545B5"/>
    <w:rsid w:val="00B3772C"/>
    <w:rsid w:val="00BD1E64"/>
    <w:rsid w:val="00BE2F7F"/>
    <w:rsid w:val="00C040D0"/>
    <w:rsid w:val="00C264C7"/>
    <w:rsid w:val="00C478C7"/>
    <w:rsid w:val="00C84207"/>
    <w:rsid w:val="00C9530B"/>
    <w:rsid w:val="00CD491A"/>
    <w:rsid w:val="00CF70E3"/>
    <w:rsid w:val="00D03E17"/>
    <w:rsid w:val="00D15D23"/>
    <w:rsid w:val="00D601AA"/>
    <w:rsid w:val="00D73263"/>
    <w:rsid w:val="00D940A2"/>
    <w:rsid w:val="00DE1AA4"/>
    <w:rsid w:val="00E02C63"/>
    <w:rsid w:val="00E377FF"/>
    <w:rsid w:val="00E50564"/>
    <w:rsid w:val="00E50F5F"/>
    <w:rsid w:val="00E53908"/>
    <w:rsid w:val="00E952E3"/>
    <w:rsid w:val="00EA1228"/>
    <w:rsid w:val="00EB2DBF"/>
    <w:rsid w:val="00EB752C"/>
    <w:rsid w:val="00EE0ADC"/>
    <w:rsid w:val="00F11C7D"/>
    <w:rsid w:val="00F27263"/>
    <w:rsid w:val="00F30561"/>
    <w:rsid w:val="00F6297A"/>
    <w:rsid w:val="00F87BBF"/>
    <w:rsid w:val="00FC2D6E"/>
    <w:rsid w:val="00FC7402"/>
    <w:rsid w:val="00FD6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623A"/>
  </w:style>
  <w:style w:type="paragraph" w:styleId="Heading1">
    <w:name w:val="heading 1"/>
    <w:basedOn w:val="Normal"/>
    <w:next w:val="Normal"/>
    <w:link w:val="Heading1Char"/>
    <w:uiPriority w:val="9"/>
    <w:qFormat/>
    <w:rsid w:val="004166A6"/>
    <w:pPr>
      <w:keepNext/>
      <w:keepLines/>
      <w:numPr>
        <w:numId w:val="9"/>
      </w:numPr>
      <w:spacing w:after="0"/>
      <w:outlineLvl w:val="0"/>
    </w:pPr>
    <w:rPr>
      <w:rFonts w:ascii="Calibri" w:eastAsiaTheme="majorEastAsia" w:hAnsi="Calibri" w:cstheme="majorBidi"/>
      <w:b/>
      <w:bCs/>
      <w:color w:val="00679C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166A6"/>
    <w:pPr>
      <w:keepNext/>
      <w:keepLines/>
      <w:numPr>
        <w:ilvl w:val="1"/>
        <w:numId w:val="9"/>
      </w:numPr>
      <w:spacing w:before="200" w:after="0"/>
      <w:outlineLvl w:val="1"/>
    </w:pPr>
    <w:rPr>
      <w:rFonts w:ascii="Calibri" w:eastAsiaTheme="majorEastAsia" w:hAnsi="Calibri" w:cstheme="majorBidi"/>
      <w:b/>
      <w:bCs/>
      <w:color w:val="2A93C8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166A6"/>
    <w:pPr>
      <w:keepNext/>
      <w:keepLines/>
      <w:numPr>
        <w:ilvl w:val="2"/>
        <w:numId w:val="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166A6"/>
    <w:pPr>
      <w:keepNext/>
      <w:keepLines/>
      <w:numPr>
        <w:ilvl w:val="3"/>
        <w:numId w:val="9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4166A6"/>
    <w:pPr>
      <w:keepNext/>
      <w:keepLines/>
      <w:numPr>
        <w:ilvl w:val="4"/>
        <w:numId w:val="9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66A6"/>
    <w:pPr>
      <w:keepNext/>
      <w:keepLines/>
      <w:numPr>
        <w:ilvl w:val="5"/>
        <w:numId w:val="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66A6"/>
    <w:pPr>
      <w:keepNext/>
      <w:keepLines/>
      <w:numPr>
        <w:ilvl w:val="6"/>
        <w:numId w:val="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66A6"/>
    <w:pPr>
      <w:keepNext/>
      <w:keepLines/>
      <w:numPr>
        <w:ilvl w:val="7"/>
        <w:numId w:val="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66A6"/>
    <w:pPr>
      <w:keepNext/>
      <w:keepLines/>
      <w:numPr>
        <w:ilvl w:val="8"/>
        <w:numId w:val="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66A6"/>
    <w:rPr>
      <w:rFonts w:ascii="Calibri" w:eastAsiaTheme="majorEastAsia" w:hAnsi="Calibri" w:cstheme="majorBidi"/>
      <w:b/>
      <w:bCs/>
      <w:color w:val="00679C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166A6"/>
    <w:rPr>
      <w:rFonts w:ascii="Calibri" w:eastAsiaTheme="majorEastAsia" w:hAnsi="Calibri" w:cstheme="majorBidi"/>
      <w:b/>
      <w:bCs/>
      <w:color w:val="2A93C8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166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4166A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4166A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66A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66A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66A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66A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4166A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qFormat/>
    <w:rsid w:val="004166A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qFormat/>
    <w:rsid w:val="004166A6"/>
    <w:pPr>
      <w:spacing w:after="100"/>
      <w:ind w:left="440"/>
    </w:pPr>
    <w:rPr>
      <w:rFonts w:eastAsiaTheme="minorEastAsia"/>
    </w:rPr>
  </w:style>
  <w:style w:type="paragraph" w:styleId="Caption">
    <w:name w:val="caption"/>
    <w:basedOn w:val="Normal"/>
    <w:next w:val="Normal"/>
    <w:uiPriority w:val="35"/>
    <w:unhideWhenUsed/>
    <w:qFormat/>
    <w:rsid w:val="004166A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oSpacing">
    <w:name w:val="No Spacing"/>
    <w:link w:val="NoSpacingChar"/>
    <w:uiPriority w:val="1"/>
    <w:qFormat/>
    <w:rsid w:val="004166A6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4166A6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4166A6"/>
    <w:pPr>
      <w:spacing w:after="0" w:line="240" w:lineRule="auto"/>
      <w:ind w:left="720"/>
    </w:pPr>
    <w:rPr>
      <w:rFonts w:ascii="Calibri" w:hAnsi="Calibri" w:cs="Times New Roman"/>
    </w:rPr>
  </w:style>
  <w:style w:type="paragraph" w:styleId="TOCHeading">
    <w:name w:val="TOC Heading"/>
    <w:basedOn w:val="Heading1"/>
    <w:next w:val="Normal"/>
    <w:uiPriority w:val="39"/>
    <w:unhideWhenUsed/>
    <w:qFormat/>
    <w:rsid w:val="004166A6"/>
    <w:pPr>
      <w:numPr>
        <w:numId w:val="0"/>
      </w:num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62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623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0171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171F1"/>
  </w:style>
  <w:style w:type="paragraph" w:styleId="Footer">
    <w:name w:val="footer"/>
    <w:basedOn w:val="Normal"/>
    <w:link w:val="FooterChar"/>
    <w:uiPriority w:val="99"/>
    <w:unhideWhenUsed/>
    <w:rsid w:val="000171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71F1"/>
  </w:style>
  <w:style w:type="character" w:styleId="Hyperlink">
    <w:name w:val="Hyperlink"/>
    <w:basedOn w:val="DefaultParagraphFont"/>
    <w:uiPriority w:val="99"/>
    <w:unhideWhenUsed/>
    <w:rsid w:val="008C021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6035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ediumShading1-Accent1">
    <w:name w:val="Medium Shading 1 Accent 1"/>
    <w:basedOn w:val="TableNormal"/>
    <w:uiPriority w:val="63"/>
    <w:rsid w:val="00C264C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D42387-1869-45E8-AC0F-7D7C6B190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738</TotalTime>
  <Pages>7</Pages>
  <Words>772</Words>
  <Characters>4403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EDS Pages and Menus</vt:lpstr>
    </vt:vector>
  </TitlesOfParts>
  <Company/>
  <LinksUpToDate>false</LinksUpToDate>
  <CharactersWithSpaces>5165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EDS Pages and Menus</dc:title>
  <dc:creator>Chaitali Acharya</dc:creator>
  <cp:lastModifiedBy>Chaitali Acharya</cp:lastModifiedBy>
  <cp:revision>89</cp:revision>
  <dcterms:created xsi:type="dcterms:W3CDTF">2017-11-23T04:47:00Z</dcterms:created>
  <dcterms:modified xsi:type="dcterms:W3CDTF">2017-11-24T10:41:00Z</dcterms:modified>
</cp:coreProperties>
</file>